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0CF9F5" w14:textId="77777777" w:rsidR="00B05268" w:rsidRDefault="00B05268">
      <w:pPr>
        <w:tabs>
          <w:tab w:val="left" w:pos="4678"/>
        </w:tabs>
        <w:jc w:val="both"/>
        <w:rPr>
          <w:sz w:val="22"/>
          <w:szCs w:val="22"/>
        </w:rPr>
      </w:pPr>
    </w:p>
    <w:p w14:paraId="45163960" w14:textId="77777777" w:rsidR="00AB28BE" w:rsidRPr="000F7702" w:rsidRDefault="00AB28BE">
      <w:pPr>
        <w:tabs>
          <w:tab w:val="left" w:pos="4678"/>
        </w:tabs>
        <w:jc w:val="both"/>
        <w:rPr>
          <w:sz w:val="22"/>
          <w:szCs w:val="22"/>
        </w:rPr>
      </w:pPr>
    </w:p>
    <w:p w14:paraId="73DDEB8A" w14:textId="2B13B5DB" w:rsidR="00E50220" w:rsidRPr="000F7702" w:rsidRDefault="00FF5B63">
      <w:pPr>
        <w:tabs>
          <w:tab w:val="left" w:pos="4678"/>
        </w:tabs>
        <w:jc w:val="both"/>
        <w:rPr>
          <w:sz w:val="22"/>
          <w:szCs w:val="22"/>
        </w:rPr>
      </w:pPr>
      <w:r w:rsidRPr="000F7702">
        <w:rPr>
          <w:noProof/>
        </w:rPr>
        <w:drawing>
          <wp:anchor distT="0" distB="0" distL="114935" distR="114935" simplePos="0" relativeHeight="251657728" behindDoc="1" locked="0" layoutInCell="1" allowOverlap="1" wp14:anchorId="6B9B605F" wp14:editId="683855FD">
            <wp:simplePos x="0" y="0"/>
            <wp:positionH relativeFrom="column">
              <wp:posOffset>4612640</wp:posOffset>
            </wp:positionH>
            <wp:positionV relativeFrom="paragraph">
              <wp:posOffset>-142240</wp:posOffset>
            </wp:positionV>
            <wp:extent cx="1030605" cy="1065530"/>
            <wp:effectExtent l="0" t="0" r="0" b="0"/>
            <wp:wrapTight wrapText="bothSides">
              <wp:wrapPolygon edited="0">
                <wp:start x="0" y="0"/>
                <wp:lineTo x="0" y="21240"/>
                <wp:lineTo x="21161" y="21240"/>
                <wp:lineTo x="21161" y="0"/>
                <wp:lineTo x="0" y="0"/>
              </wp:wrapPolygon>
            </wp:wrapTight>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0605" cy="1065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3A20E89" w14:textId="77777777" w:rsidR="00E50220" w:rsidRPr="000F7702" w:rsidRDefault="00E50220">
      <w:pPr>
        <w:tabs>
          <w:tab w:val="left" w:pos="4678"/>
        </w:tabs>
        <w:jc w:val="both"/>
        <w:rPr>
          <w:sz w:val="22"/>
          <w:szCs w:val="22"/>
        </w:rPr>
      </w:pPr>
    </w:p>
    <w:p w14:paraId="1B146BEC" w14:textId="77777777" w:rsidR="00B05268" w:rsidRPr="000F7702" w:rsidRDefault="00B05268">
      <w:pPr>
        <w:tabs>
          <w:tab w:val="left" w:pos="4678"/>
        </w:tabs>
        <w:jc w:val="both"/>
        <w:rPr>
          <w:sz w:val="22"/>
          <w:szCs w:val="22"/>
        </w:rPr>
      </w:pPr>
    </w:p>
    <w:p w14:paraId="797D0184" w14:textId="77777777" w:rsidR="00B05268" w:rsidRPr="000F7702" w:rsidRDefault="00B05268">
      <w:pPr>
        <w:tabs>
          <w:tab w:val="left" w:pos="4678"/>
        </w:tabs>
        <w:jc w:val="both"/>
        <w:rPr>
          <w:sz w:val="22"/>
          <w:szCs w:val="22"/>
        </w:rPr>
      </w:pPr>
    </w:p>
    <w:p w14:paraId="4BB01B6A" w14:textId="77777777" w:rsidR="00E50220" w:rsidRPr="000F7702" w:rsidRDefault="00E50220">
      <w:pPr>
        <w:tabs>
          <w:tab w:val="left" w:pos="4678"/>
        </w:tabs>
        <w:jc w:val="both"/>
        <w:rPr>
          <w:sz w:val="22"/>
          <w:szCs w:val="22"/>
        </w:rPr>
      </w:pPr>
    </w:p>
    <w:p w14:paraId="3E189217" w14:textId="77777777" w:rsidR="00E50220" w:rsidRPr="000F7702" w:rsidRDefault="00E50220">
      <w:pPr>
        <w:tabs>
          <w:tab w:val="left" w:pos="4678"/>
        </w:tabs>
        <w:jc w:val="both"/>
        <w:rPr>
          <w:sz w:val="22"/>
          <w:szCs w:val="22"/>
        </w:rPr>
      </w:pPr>
    </w:p>
    <w:p w14:paraId="4FA95B5D" w14:textId="77777777" w:rsidR="00322EBF" w:rsidRPr="000F7702" w:rsidRDefault="00E50220" w:rsidP="005E4648">
      <w:pPr>
        <w:tabs>
          <w:tab w:val="left" w:pos="7655"/>
        </w:tabs>
        <w:rPr>
          <w:b/>
          <w:szCs w:val="24"/>
        </w:rPr>
      </w:pPr>
      <w:r w:rsidRPr="000F7702">
        <w:rPr>
          <w:sz w:val="22"/>
          <w:szCs w:val="22"/>
        </w:rPr>
        <w:tab/>
      </w:r>
      <w:r w:rsidR="00131F96" w:rsidRPr="000F7702">
        <w:rPr>
          <w:b/>
          <w:szCs w:val="24"/>
        </w:rPr>
        <w:t xml:space="preserve">Töö nr </w:t>
      </w:r>
      <w:r w:rsidR="00236E90" w:rsidRPr="000F7702">
        <w:rPr>
          <w:b/>
          <w:szCs w:val="24"/>
        </w:rPr>
        <w:t>501</w:t>
      </w:r>
    </w:p>
    <w:p w14:paraId="2F22E4EA" w14:textId="77777777" w:rsidR="00C62C13" w:rsidRPr="000F7702" w:rsidRDefault="00C62C13" w:rsidP="00C62C13">
      <w:pPr>
        <w:rPr>
          <w:bCs/>
          <w:sz w:val="28"/>
          <w:szCs w:val="28"/>
        </w:rPr>
      </w:pPr>
    </w:p>
    <w:p w14:paraId="68B4AE96" w14:textId="77777777" w:rsidR="00C62C13" w:rsidRPr="000F7702" w:rsidRDefault="00017CDD" w:rsidP="00D07C1B">
      <w:pPr>
        <w:ind w:hanging="11"/>
        <w:jc w:val="center"/>
        <w:rPr>
          <w:b/>
          <w:bCs/>
          <w:sz w:val="28"/>
          <w:szCs w:val="28"/>
        </w:rPr>
      </w:pPr>
      <w:r w:rsidRPr="000F7702">
        <w:rPr>
          <w:b/>
          <w:bCs/>
          <w:sz w:val="28"/>
          <w:szCs w:val="28"/>
        </w:rPr>
        <w:t>Põltsamaa vald</w:t>
      </w:r>
      <w:r w:rsidR="00C62C13" w:rsidRPr="000F7702">
        <w:rPr>
          <w:b/>
          <w:bCs/>
          <w:sz w:val="28"/>
          <w:szCs w:val="28"/>
        </w:rPr>
        <w:t xml:space="preserve">, </w:t>
      </w:r>
      <w:r w:rsidRPr="000F7702">
        <w:rPr>
          <w:b/>
          <w:bCs/>
          <w:sz w:val="28"/>
          <w:szCs w:val="28"/>
        </w:rPr>
        <w:t>Põltsamaa linn</w:t>
      </w:r>
    </w:p>
    <w:p w14:paraId="769A9891" w14:textId="77777777" w:rsidR="001B30E2" w:rsidRPr="000F7702" w:rsidRDefault="001B30E2" w:rsidP="00D07C1B">
      <w:pPr>
        <w:ind w:hanging="11"/>
        <w:jc w:val="center"/>
      </w:pPr>
    </w:p>
    <w:p w14:paraId="23DBD7FB" w14:textId="77777777" w:rsidR="00ED0B88" w:rsidRPr="000F7702" w:rsidRDefault="00B212C4" w:rsidP="00ED0B88">
      <w:pPr>
        <w:ind w:hanging="11"/>
        <w:jc w:val="center"/>
        <w:rPr>
          <w:b/>
          <w:sz w:val="32"/>
          <w:szCs w:val="32"/>
        </w:rPr>
      </w:pPr>
      <w:r w:rsidRPr="000F7702">
        <w:rPr>
          <w:b/>
          <w:sz w:val="32"/>
          <w:szCs w:val="32"/>
        </w:rPr>
        <w:t>Uue-Põltsamaa mõisa</w:t>
      </w:r>
    </w:p>
    <w:p w14:paraId="43F981D7" w14:textId="77777777" w:rsidR="005E4648" w:rsidRPr="000F7702" w:rsidRDefault="002C56A7" w:rsidP="00BC01A6">
      <w:pPr>
        <w:ind w:hanging="11"/>
        <w:jc w:val="center"/>
        <w:rPr>
          <w:b/>
          <w:sz w:val="28"/>
          <w:szCs w:val="28"/>
        </w:rPr>
      </w:pPr>
      <w:r w:rsidRPr="000F7702">
        <w:rPr>
          <w:b/>
          <w:sz w:val="28"/>
          <w:szCs w:val="28"/>
        </w:rPr>
        <w:t>DETAIL</w:t>
      </w:r>
      <w:r w:rsidR="00C62C13" w:rsidRPr="000F7702">
        <w:rPr>
          <w:b/>
          <w:sz w:val="28"/>
          <w:szCs w:val="28"/>
        </w:rPr>
        <w:t>PLANEERING</w:t>
      </w:r>
      <w:r w:rsidR="00ED0B88" w:rsidRPr="000F7702">
        <w:rPr>
          <w:b/>
          <w:sz w:val="28"/>
          <w:szCs w:val="28"/>
        </w:rPr>
        <w:t xml:space="preserve"> (planID 68248)</w:t>
      </w:r>
    </w:p>
    <w:p w14:paraId="55F6DDC9" w14:textId="77777777" w:rsidR="00561CAB" w:rsidRPr="000F7702" w:rsidRDefault="00561CAB" w:rsidP="001B30E2">
      <w:pPr>
        <w:jc w:val="center"/>
        <w:rPr>
          <w:color w:val="000000"/>
          <w:sz w:val="22"/>
          <w:szCs w:val="22"/>
        </w:rPr>
      </w:pPr>
    </w:p>
    <w:p w14:paraId="7AA74933" w14:textId="7F65E775" w:rsidR="00007183" w:rsidRPr="000F7702" w:rsidRDefault="00FF5B63" w:rsidP="001B30E2">
      <w:pPr>
        <w:jc w:val="center"/>
        <w:rPr>
          <w:color w:val="000000"/>
          <w:sz w:val="22"/>
          <w:szCs w:val="22"/>
        </w:rPr>
      </w:pPr>
      <w:r w:rsidRPr="000F7702">
        <w:rPr>
          <w:noProof/>
          <w:color w:val="000000"/>
          <w:sz w:val="22"/>
          <w:szCs w:val="22"/>
        </w:rPr>
        <w:drawing>
          <wp:inline distT="0" distB="0" distL="0" distR="0" wp14:anchorId="42CD07E2" wp14:editId="6CEDF1E6">
            <wp:extent cx="4629150" cy="417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4171950"/>
                    </a:xfrm>
                    <a:prstGeom prst="rect">
                      <a:avLst/>
                    </a:prstGeom>
                    <a:noFill/>
                    <a:ln>
                      <a:noFill/>
                    </a:ln>
                  </pic:spPr>
                </pic:pic>
              </a:graphicData>
            </a:graphic>
          </wp:inline>
        </w:drawing>
      </w:r>
    </w:p>
    <w:p w14:paraId="7EB019EB" w14:textId="77777777" w:rsidR="00781CBF" w:rsidRPr="000F7702" w:rsidRDefault="00781CBF" w:rsidP="00312799">
      <w:pPr>
        <w:rPr>
          <w:sz w:val="22"/>
          <w:szCs w:val="22"/>
        </w:rPr>
      </w:pPr>
      <w:r w:rsidRPr="000F7702">
        <w:rPr>
          <w:sz w:val="22"/>
          <w:szCs w:val="22"/>
        </w:rPr>
        <w:t>PLANEERINGU KOOSTAMISE</w:t>
      </w:r>
    </w:p>
    <w:p w14:paraId="44DF37E5" w14:textId="77777777" w:rsidR="00322EBF" w:rsidRPr="000F7702" w:rsidRDefault="00781CBF" w:rsidP="00312799">
      <w:pPr>
        <w:tabs>
          <w:tab w:val="left" w:pos="3686"/>
        </w:tabs>
        <w:rPr>
          <w:sz w:val="22"/>
          <w:szCs w:val="22"/>
        </w:rPr>
      </w:pPr>
      <w:r w:rsidRPr="000F7702">
        <w:rPr>
          <w:sz w:val="22"/>
          <w:szCs w:val="22"/>
        </w:rPr>
        <w:t>KORRALDAJA:</w:t>
      </w:r>
      <w:r w:rsidR="00322EBF" w:rsidRPr="000F7702">
        <w:rPr>
          <w:sz w:val="22"/>
          <w:szCs w:val="22"/>
        </w:rPr>
        <w:tab/>
      </w:r>
      <w:r w:rsidR="00017CDD" w:rsidRPr="000F7702">
        <w:rPr>
          <w:sz w:val="22"/>
          <w:szCs w:val="22"/>
        </w:rPr>
        <w:t xml:space="preserve">Põltsamaa </w:t>
      </w:r>
      <w:r w:rsidR="00322EBF" w:rsidRPr="000F7702">
        <w:rPr>
          <w:sz w:val="22"/>
          <w:szCs w:val="22"/>
        </w:rPr>
        <w:t>Vallavalitsus</w:t>
      </w:r>
      <w:r w:rsidR="00B93ED0" w:rsidRPr="000F7702">
        <w:rPr>
          <w:sz w:val="22"/>
          <w:szCs w:val="22"/>
        </w:rPr>
        <w:t>,</w:t>
      </w:r>
      <w:r w:rsidRPr="000F7702">
        <w:rPr>
          <w:sz w:val="22"/>
          <w:szCs w:val="22"/>
        </w:rPr>
        <w:t xml:space="preserve"> </w:t>
      </w:r>
      <w:r w:rsidRPr="000F7702">
        <w:rPr>
          <w:rFonts w:eastAsia="Arial Narrow"/>
          <w:sz w:val="22"/>
          <w:szCs w:val="22"/>
        </w:rPr>
        <w:t>registrikood</w:t>
      </w:r>
      <w:r w:rsidRPr="000F7702">
        <w:rPr>
          <w:sz w:val="22"/>
          <w:szCs w:val="22"/>
        </w:rPr>
        <w:t xml:space="preserve"> 77000358</w:t>
      </w:r>
    </w:p>
    <w:p w14:paraId="427018D8" w14:textId="77777777" w:rsidR="000B0B3F" w:rsidRPr="000F7702" w:rsidRDefault="00322EBF" w:rsidP="00312799">
      <w:pPr>
        <w:tabs>
          <w:tab w:val="left" w:pos="3686"/>
        </w:tabs>
        <w:rPr>
          <w:sz w:val="22"/>
          <w:szCs w:val="22"/>
        </w:rPr>
      </w:pPr>
      <w:r w:rsidRPr="000F7702">
        <w:rPr>
          <w:sz w:val="22"/>
          <w:szCs w:val="22"/>
        </w:rPr>
        <w:tab/>
      </w:r>
      <w:r w:rsidR="000B0B3F" w:rsidRPr="000F7702">
        <w:rPr>
          <w:sz w:val="22"/>
          <w:szCs w:val="22"/>
        </w:rPr>
        <w:t>Lossi tn 9, Põltsamaa linn, Põltsamaa vald</w:t>
      </w:r>
    </w:p>
    <w:p w14:paraId="6175E956" w14:textId="77777777" w:rsidR="008C2262" w:rsidRPr="000F7702" w:rsidRDefault="000B0B3F" w:rsidP="000B0B3F">
      <w:pPr>
        <w:tabs>
          <w:tab w:val="left" w:pos="3686"/>
        </w:tabs>
        <w:jc w:val="both"/>
        <w:rPr>
          <w:sz w:val="22"/>
          <w:szCs w:val="22"/>
        </w:rPr>
      </w:pPr>
      <w:r w:rsidRPr="000F7702">
        <w:rPr>
          <w:sz w:val="22"/>
          <w:szCs w:val="22"/>
        </w:rPr>
        <w:tab/>
        <w:t>48104 Jõgeva maakond</w:t>
      </w:r>
    </w:p>
    <w:p w14:paraId="03858467" w14:textId="77777777" w:rsidR="00322EBF" w:rsidRPr="000F7702" w:rsidRDefault="00322EBF">
      <w:pPr>
        <w:jc w:val="both"/>
        <w:rPr>
          <w:sz w:val="22"/>
          <w:szCs w:val="22"/>
        </w:rPr>
      </w:pPr>
    </w:p>
    <w:p w14:paraId="34351612" w14:textId="77777777" w:rsidR="00057D50" w:rsidRPr="000F7702" w:rsidRDefault="00322EBF" w:rsidP="00312799">
      <w:pPr>
        <w:tabs>
          <w:tab w:val="left" w:pos="3686"/>
        </w:tabs>
        <w:jc w:val="both"/>
        <w:rPr>
          <w:rFonts w:eastAsia="Arial Narrow"/>
          <w:sz w:val="22"/>
          <w:szCs w:val="22"/>
        </w:rPr>
      </w:pPr>
      <w:r w:rsidRPr="000F7702">
        <w:rPr>
          <w:rFonts w:eastAsia="Arial Narrow"/>
          <w:sz w:val="22"/>
          <w:szCs w:val="22"/>
        </w:rPr>
        <w:t>HUVITATUD ISIK:</w:t>
      </w:r>
      <w:r w:rsidRPr="000F7702">
        <w:rPr>
          <w:rFonts w:eastAsia="Arial Narrow"/>
          <w:sz w:val="22"/>
          <w:szCs w:val="22"/>
        </w:rPr>
        <w:tab/>
      </w:r>
      <w:r w:rsidR="00057D50" w:rsidRPr="000F7702">
        <w:rPr>
          <w:rFonts w:eastAsia="Arial Narrow"/>
          <w:sz w:val="22"/>
          <w:szCs w:val="22"/>
        </w:rPr>
        <w:t>Solutions Group OÜ</w:t>
      </w:r>
      <w:r w:rsidR="00B93ED0" w:rsidRPr="000F7702">
        <w:rPr>
          <w:rFonts w:eastAsia="Arial Narrow"/>
          <w:sz w:val="22"/>
          <w:szCs w:val="22"/>
        </w:rPr>
        <w:t xml:space="preserve">, </w:t>
      </w:r>
      <w:r w:rsidR="00057D50" w:rsidRPr="000F7702">
        <w:rPr>
          <w:rFonts w:eastAsia="Arial Narrow"/>
          <w:sz w:val="22"/>
          <w:szCs w:val="22"/>
        </w:rPr>
        <w:t>registrikood</w:t>
      </w:r>
      <w:r w:rsidR="00057D50" w:rsidRPr="000F7702">
        <w:rPr>
          <w:sz w:val="22"/>
          <w:szCs w:val="22"/>
        </w:rPr>
        <w:t xml:space="preserve"> </w:t>
      </w:r>
      <w:r w:rsidR="00057D50" w:rsidRPr="000F7702">
        <w:rPr>
          <w:rFonts w:eastAsia="Arial Narrow"/>
          <w:sz w:val="22"/>
          <w:szCs w:val="22"/>
        </w:rPr>
        <w:t>11605551</w:t>
      </w:r>
    </w:p>
    <w:p w14:paraId="739C8248" w14:textId="77777777" w:rsidR="000B0B3F" w:rsidRPr="000F7702" w:rsidRDefault="00312799" w:rsidP="00312799">
      <w:pPr>
        <w:tabs>
          <w:tab w:val="left" w:pos="3686"/>
        </w:tabs>
        <w:jc w:val="both"/>
        <w:rPr>
          <w:sz w:val="22"/>
          <w:szCs w:val="22"/>
        </w:rPr>
      </w:pPr>
      <w:r w:rsidRPr="000F7702">
        <w:rPr>
          <w:sz w:val="22"/>
          <w:szCs w:val="22"/>
        </w:rPr>
        <w:tab/>
      </w:r>
      <w:r w:rsidR="00057D50" w:rsidRPr="000F7702">
        <w:rPr>
          <w:sz w:val="22"/>
          <w:szCs w:val="22"/>
        </w:rPr>
        <w:t>Mustamäe tee 3a-1402, 10615 Tallinn</w:t>
      </w:r>
    </w:p>
    <w:p w14:paraId="563F0AE0" w14:textId="77777777" w:rsidR="00057D50" w:rsidRPr="000F7702" w:rsidRDefault="00057D50" w:rsidP="00312799">
      <w:pPr>
        <w:tabs>
          <w:tab w:val="left" w:pos="3686"/>
        </w:tabs>
        <w:jc w:val="both"/>
        <w:rPr>
          <w:sz w:val="22"/>
          <w:szCs w:val="22"/>
        </w:rPr>
      </w:pPr>
      <w:r w:rsidRPr="000F7702">
        <w:rPr>
          <w:sz w:val="22"/>
          <w:szCs w:val="22"/>
        </w:rPr>
        <w:tab/>
        <w:t>Karl Ader, juhatuse liige</w:t>
      </w:r>
    </w:p>
    <w:p w14:paraId="4B9123FE" w14:textId="256B1B14" w:rsidR="000B0B3F" w:rsidRPr="000F7702" w:rsidRDefault="000B0B3F" w:rsidP="000B0B3F">
      <w:pPr>
        <w:tabs>
          <w:tab w:val="left" w:pos="3686"/>
        </w:tabs>
        <w:jc w:val="both"/>
        <w:rPr>
          <w:sz w:val="22"/>
          <w:szCs w:val="22"/>
        </w:rPr>
      </w:pPr>
      <w:r w:rsidRPr="000F7702">
        <w:rPr>
          <w:sz w:val="22"/>
          <w:szCs w:val="22"/>
        </w:rPr>
        <w:tab/>
      </w:r>
      <w:r w:rsidR="00057D50" w:rsidRPr="000F7702">
        <w:rPr>
          <w:sz w:val="22"/>
          <w:szCs w:val="22"/>
        </w:rPr>
        <w:t>+372</w:t>
      </w:r>
      <w:r w:rsidR="008F738C" w:rsidRPr="000F7702">
        <w:t> </w:t>
      </w:r>
      <w:r w:rsidR="00057D50" w:rsidRPr="000F7702">
        <w:rPr>
          <w:sz w:val="22"/>
          <w:szCs w:val="22"/>
        </w:rPr>
        <w:t>5341</w:t>
      </w:r>
      <w:r w:rsidR="008F738C" w:rsidRPr="000F7702">
        <w:t> </w:t>
      </w:r>
      <w:r w:rsidR="00057D50" w:rsidRPr="000F7702">
        <w:rPr>
          <w:sz w:val="22"/>
          <w:szCs w:val="22"/>
        </w:rPr>
        <w:t xml:space="preserve">5185, </w:t>
      </w:r>
      <w:hyperlink r:id="rId10" w:history="1">
        <w:r w:rsidR="00057D50" w:rsidRPr="000F7702">
          <w:rPr>
            <w:rStyle w:val="Hperlink"/>
            <w:sz w:val="22"/>
            <w:szCs w:val="22"/>
          </w:rPr>
          <w:t>karl@eke.ee</w:t>
        </w:r>
      </w:hyperlink>
    </w:p>
    <w:p w14:paraId="1A1EA157" w14:textId="77777777" w:rsidR="002D0B85" w:rsidRPr="000F7702" w:rsidRDefault="002D0B85" w:rsidP="00312799">
      <w:pPr>
        <w:jc w:val="both"/>
        <w:rPr>
          <w:sz w:val="22"/>
          <w:szCs w:val="22"/>
        </w:rPr>
      </w:pPr>
    </w:p>
    <w:p w14:paraId="242046D2" w14:textId="77777777" w:rsidR="00322EBF" w:rsidRPr="000F7702" w:rsidRDefault="00322EBF" w:rsidP="00312799">
      <w:pPr>
        <w:tabs>
          <w:tab w:val="left" w:pos="3686"/>
        </w:tabs>
        <w:jc w:val="both"/>
        <w:rPr>
          <w:sz w:val="22"/>
          <w:szCs w:val="22"/>
        </w:rPr>
      </w:pPr>
      <w:r w:rsidRPr="000F7702">
        <w:rPr>
          <w:rFonts w:eastAsia="Arial Narrow"/>
          <w:sz w:val="22"/>
          <w:szCs w:val="22"/>
        </w:rPr>
        <w:t>P</w:t>
      </w:r>
      <w:r w:rsidR="00F51115" w:rsidRPr="000F7702">
        <w:rPr>
          <w:rFonts w:eastAsia="Arial Narrow"/>
          <w:sz w:val="22"/>
          <w:szCs w:val="22"/>
        </w:rPr>
        <w:t>LAN</w:t>
      </w:r>
      <w:r w:rsidR="00E50220" w:rsidRPr="000F7702">
        <w:rPr>
          <w:rFonts w:eastAsia="Arial Narrow"/>
          <w:sz w:val="22"/>
          <w:szCs w:val="22"/>
        </w:rPr>
        <w:t>EERIJA:</w:t>
      </w:r>
      <w:r w:rsidR="00E50220" w:rsidRPr="000F7702">
        <w:rPr>
          <w:rFonts w:eastAsia="Arial Narrow"/>
          <w:sz w:val="22"/>
          <w:szCs w:val="22"/>
        </w:rPr>
        <w:tab/>
      </w:r>
      <w:r w:rsidRPr="000F7702">
        <w:rPr>
          <w:rFonts w:eastAsia="Arial Narrow"/>
          <w:sz w:val="22"/>
          <w:szCs w:val="22"/>
        </w:rPr>
        <w:t>Optimal Projekt</w:t>
      </w:r>
      <w:r w:rsidR="00D07C1B" w:rsidRPr="000F7702">
        <w:rPr>
          <w:rFonts w:eastAsia="Arial Narrow"/>
          <w:sz w:val="22"/>
          <w:szCs w:val="22"/>
        </w:rPr>
        <w:t xml:space="preserve"> OÜ</w:t>
      </w:r>
      <w:r w:rsidR="00B93ED0" w:rsidRPr="000F7702">
        <w:rPr>
          <w:rFonts w:eastAsia="Arial Narrow"/>
          <w:sz w:val="22"/>
          <w:szCs w:val="22"/>
        </w:rPr>
        <w:t>,</w:t>
      </w:r>
      <w:r w:rsidR="00D07C1B" w:rsidRPr="000F7702">
        <w:rPr>
          <w:rFonts w:eastAsia="Arial Narrow"/>
          <w:sz w:val="22"/>
          <w:szCs w:val="22"/>
        </w:rPr>
        <w:t xml:space="preserve"> registrikood 11213515</w:t>
      </w:r>
    </w:p>
    <w:p w14:paraId="0549B352" w14:textId="77777777" w:rsidR="00322EBF" w:rsidRPr="000F7702" w:rsidRDefault="00E50220" w:rsidP="00312799">
      <w:pPr>
        <w:tabs>
          <w:tab w:val="left" w:pos="3686"/>
        </w:tabs>
        <w:jc w:val="both"/>
        <w:rPr>
          <w:sz w:val="22"/>
          <w:szCs w:val="22"/>
        </w:rPr>
      </w:pPr>
      <w:r w:rsidRPr="000F7702">
        <w:rPr>
          <w:rFonts w:eastAsia="Arial Narrow"/>
          <w:sz w:val="22"/>
          <w:szCs w:val="22"/>
        </w:rPr>
        <w:tab/>
      </w:r>
      <w:r w:rsidR="00322EBF" w:rsidRPr="000F7702">
        <w:rPr>
          <w:rFonts w:eastAsia="Arial Narrow"/>
          <w:sz w:val="22"/>
          <w:szCs w:val="22"/>
        </w:rPr>
        <w:t>MTR reg.</w:t>
      </w:r>
      <w:r w:rsidRPr="000F7702">
        <w:rPr>
          <w:rFonts w:eastAsia="Arial Narrow"/>
          <w:sz w:val="22"/>
          <w:szCs w:val="22"/>
        </w:rPr>
        <w:t>n</w:t>
      </w:r>
      <w:r w:rsidR="00322EBF" w:rsidRPr="000F7702">
        <w:rPr>
          <w:rFonts w:eastAsia="Arial Narrow"/>
          <w:sz w:val="22"/>
          <w:szCs w:val="22"/>
        </w:rPr>
        <w:t>r EEP000601</w:t>
      </w:r>
    </w:p>
    <w:p w14:paraId="7770F9C6" w14:textId="77777777" w:rsidR="00322EBF" w:rsidRPr="000F7702" w:rsidRDefault="00E50220" w:rsidP="00312799">
      <w:pPr>
        <w:tabs>
          <w:tab w:val="left" w:pos="3686"/>
        </w:tabs>
        <w:jc w:val="both"/>
        <w:rPr>
          <w:sz w:val="22"/>
          <w:szCs w:val="22"/>
        </w:rPr>
      </w:pPr>
      <w:r w:rsidRPr="000F7702">
        <w:rPr>
          <w:rFonts w:eastAsia="Arial Narrow"/>
          <w:sz w:val="22"/>
          <w:szCs w:val="22"/>
        </w:rPr>
        <w:tab/>
        <w:t>Keemia tn 4, 10616 Tallinn</w:t>
      </w:r>
    </w:p>
    <w:p w14:paraId="442B087B" w14:textId="77777777" w:rsidR="00312799" w:rsidRPr="000F7702" w:rsidRDefault="00E50220" w:rsidP="00312799">
      <w:pPr>
        <w:jc w:val="both"/>
        <w:rPr>
          <w:rFonts w:eastAsia="Arial Narrow"/>
          <w:sz w:val="22"/>
          <w:szCs w:val="22"/>
        </w:rPr>
      </w:pPr>
      <w:r w:rsidRPr="000F7702">
        <w:rPr>
          <w:rFonts w:eastAsia="Arial Narrow"/>
          <w:sz w:val="22"/>
          <w:szCs w:val="22"/>
        </w:rPr>
        <w:t>ARHITEKT</w:t>
      </w:r>
      <w:r w:rsidR="00312799" w:rsidRPr="000F7702">
        <w:rPr>
          <w:rFonts w:eastAsia="Arial Narrow"/>
          <w:sz w:val="22"/>
          <w:szCs w:val="22"/>
        </w:rPr>
        <w:t xml:space="preserve"> JA</w:t>
      </w:r>
    </w:p>
    <w:p w14:paraId="41F131B9" w14:textId="77777777" w:rsidR="00322EBF" w:rsidRPr="000F7702" w:rsidRDefault="00312799" w:rsidP="00312799">
      <w:pPr>
        <w:tabs>
          <w:tab w:val="left" w:pos="3686"/>
        </w:tabs>
        <w:jc w:val="both"/>
        <w:rPr>
          <w:sz w:val="22"/>
          <w:szCs w:val="22"/>
        </w:rPr>
      </w:pPr>
      <w:r w:rsidRPr="000F7702">
        <w:rPr>
          <w:rFonts w:eastAsia="Arial Narrow"/>
          <w:sz w:val="22"/>
          <w:szCs w:val="22"/>
        </w:rPr>
        <w:t>SELETUSKIRJA KOOSTAJA</w:t>
      </w:r>
      <w:r w:rsidR="00E50220" w:rsidRPr="000F7702">
        <w:rPr>
          <w:rFonts w:eastAsia="Arial Narrow"/>
          <w:sz w:val="22"/>
          <w:szCs w:val="22"/>
        </w:rPr>
        <w:t>:</w:t>
      </w:r>
      <w:r w:rsidR="00E50220" w:rsidRPr="000F7702">
        <w:rPr>
          <w:rFonts w:eastAsia="Arial Narrow"/>
          <w:sz w:val="22"/>
          <w:szCs w:val="22"/>
        </w:rPr>
        <w:tab/>
      </w:r>
      <w:r w:rsidR="00322EBF" w:rsidRPr="000F7702">
        <w:rPr>
          <w:rFonts w:eastAsia="Arial Narrow"/>
          <w:sz w:val="22"/>
          <w:szCs w:val="22"/>
        </w:rPr>
        <w:t>Ive Punger</w:t>
      </w:r>
    </w:p>
    <w:p w14:paraId="5D0D5448" w14:textId="77777777" w:rsidR="00322EBF" w:rsidRPr="000F7702" w:rsidRDefault="00322EBF">
      <w:pPr>
        <w:jc w:val="both"/>
        <w:rPr>
          <w:sz w:val="22"/>
          <w:szCs w:val="22"/>
        </w:rPr>
      </w:pPr>
    </w:p>
    <w:p w14:paraId="63673255" w14:textId="77777777" w:rsidR="00896075" w:rsidRPr="000F7702" w:rsidRDefault="00B70A13" w:rsidP="00781CBF">
      <w:pPr>
        <w:tabs>
          <w:tab w:val="left" w:pos="3686"/>
        </w:tabs>
        <w:rPr>
          <w:rFonts w:eastAsia="Arial Narrow"/>
          <w:sz w:val="22"/>
          <w:szCs w:val="22"/>
        </w:rPr>
      </w:pPr>
      <w:r w:rsidRPr="000F7702">
        <w:rPr>
          <w:rFonts w:eastAsia="Arial Narrow"/>
          <w:sz w:val="22"/>
          <w:szCs w:val="22"/>
        </w:rPr>
        <w:t>PROJEKTIJUHT:</w:t>
      </w:r>
      <w:r w:rsidRPr="000F7702">
        <w:rPr>
          <w:rFonts w:eastAsia="Arial Narrow"/>
          <w:sz w:val="22"/>
          <w:szCs w:val="22"/>
        </w:rPr>
        <w:tab/>
      </w:r>
      <w:r w:rsidR="00896075" w:rsidRPr="000F7702">
        <w:rPr>
          <w:rFonts w:eastAsia="Arial Narrow"/>
          <w:sz w:val="22"/>
          <w:szCs w:val="22"/>
        </w:rPr>
        <w:t>Arno Anton</w:t>
      </w:r>
    </w:p>
    <w:p w14:paraId="0902E177" w14:textId="77777777" w:rsidR="00B05268" w:rsidRPr="000F7702" w:rsidRDefault="00B05268" w:rsidP="00781CBF">
      <w:pPr>
        <w:tabs>
          <w:tab w:val="left" w:pos="3686"/>
        </w:tabs>
        <w:rPr>
          <w:sz w:val="22"/>
          <w:szCs w:val="22"/>
        </w:rPr>
      </w:pPr>
      <w:r w:rsidRPr="000F7702">
        <w:rPr>
          <w:sz w:val="22"/>
          <w:szCs w:val="22"/>
        </w:rPr>
        <w:tab/>
      </w:r>
      <w:hyperlink r:id="rId11" w:history="1">
        <w:r w:rsidR="00554499" w:rsidRPr="000F7702">
          <w:rPr>
            <w:rStyle w:val="Hperlink"/>
            <w:sz w:val="22"/>
            <w:szCs w:val="22"/>
          </w:rPr>
          <w:t>arno@opt.ee</w:t>
        </w:r>
      </w:hyperlink>
    </w:p>
    <w:p w14:paraId="4E904C00" w14:textId="77777777" w:rsidR="00322EBF" w:rsidRPr="000F7702" w:rsidRDefault="00B05268" w:rsidP="000B0B3F">
      <w:pPr>
        <w:tabs>
          <w:tab w:val="left" w:pos="3686"/>
        </w:tabs>
        <w:rPr>
          <w:sz w:val="22"/>
          <w:szCs w:val="22"/>
        </w:rPr>
      </w:pPr>
      <w:r w:rsidRPr="000F7702">
        <w:rPr>
          <w:sz w:val="22"/>
          <w:szCs w:val="22"/>
        </w:rPr>
        <w:tab/>
        <w:t>56</w:t>
      </w:r>
      <w:r w:rsidR="00E80958" w:rsidRPr="000F7702">
        <w:t> </w:t>
      </w:r>
      <w:r w:rsidRPr="000F7702">
        <w:rPr>
          <w:sz w:val="22"/>
          <w:szCs w:val="22"/>
        </w:rPr>
        <w:t>983</w:t>
      </w:r>
      <w:r w:rsidR="00E80958" w:rsidRPr="000F7702">
        <w:t> </w:t>
      </w:r>
      <w:r w:rsidRPr="000F7702">
        <w:rPr>
          <w:sz w:val="22"/>
          <w:szCs w:val="22"/>
        </w:rPr>
        <w:t>389</w:t>
      </w:r>
      <w:r w:rsidR="00896075" w:rsidRPr="000F7702">
        <w:rPr>
          <w:b/>
          <w:sz w:val="22"/>
          <w:szCs w:val="22"/>
        </w:rPr>
        <w:br w:type="page"/>
      </w:r>
      <w:r w:rsidR="00322EBF" w:rsidRPr="000F7702">
        <w:rPr>
          <w:b/>
          <w:sz w:val="22"/>
          <w:szCs w:val="22"/>
        </w:rPr>
        <w:lastRenderedPageBreak/>
        <w:t>KÖITE SISUKORD</w:t>
      </w:r>
    </w:p>
    <w:p w14:paraId="10C07791" w14:textId="77777777" w:rsidR="00D1678C" w:rsidRPr="000F7702" w:rsidRDefault="00D1678C" w:rsidP="00896075">
      <w:pPr>
        <w:rPr>
          <w:sz w:val="22"/>
          <w:szCs w:val="22"/>
        </w:rPr>
      </w:pPr>
    </w:p>
    <w:p w14:paraId="42B7A7CE" w14:textId="77777777" w:rsidR="00D1678C" w:rsidRPr="000F7702" w:rsidRDefault="00D1678C">
      <w:pPr>
        <w:numPr>
          <w:ilvl w:val="0"/>
          <w:numId w:val="9"/>
        </w:numPr>
        <w:tabs>
          <w:tab w:val="left" w:pos="720"/>
          <w:tab w:val="left" w:pos="1701"/>
          <w:tab w:val="left" w:pos="7655"/>
        </w:tabs>
        <w:jc w:val="both"/>
        <w:rPr>
          <w:b/>
          <w:sz w:val="22"/>
          <w:szCs w:val="22"/>
        </w:rPr>
      </w:pPr>
      <w:r w:rsidRPr="000F7702">
        <w:rPr>
          <w:b/>
          <w:sz w:val="22"/>
          <w:szCs w:val="22"/>
        </w:rPr>
        <w:t>SELETUSKIRI</w:t>
      </w:r>
    </w:p>
    <w:p w14:paraId="717730F2" w14:textId="66A1ED37" w:rsidR="009B2CED" w:rsidRDefault="002346B4">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r w:rsidRPr="000F7702">
        <w:rPr>
          <w:szCs w:val="22"/>
        </w:rPr>
        <w:fldChar w:fldCharType="begin"/>
      </w:r>
      <w:r w:rsidRPr="000F7702">
        <w:rPr>
          <w:szCs w:val="22"/>
        </w:rPr>
        <w:instrText xml:space="preserve"> TOC \o "1-3" \h \z \u </w:instrText>
      </w:r>
      <w:r w:rsidRPr="000F7702">
        <w:rPr>
          <w:szCs w:val="22"/>
        </w:rPr>
        <w:fldChar w:fldCharType="separate"/>
      </w:r>
      <w:hyperlink w:anchor="_Toc162284355" w:history="1">
        <w:r w:rsidR="009B2CED" w:rsidRPr="00F357A7">
          <w:rPr>
            <w:rStyle w:val="Hperlink"/>
            <w:rFonts w:cs="Arial"/>
            <w:noProof/>
          </w:rPr>
          <w:t>1. ÜLDANDMED</w:t>
        </w:r>
        <w:r w:rsidR="009B2CED">
          <w:rPr>
            <w:noProof/>
            <w:webHidden/>
          </w:rPr>
          <w:tab/>
        </w:r>
        <w:r w:rsidR="009B2CED">
          <w:rPr>
            <w:noProof/>
            <w:webHidden/>
          </w:rPr>
          <w:fldChar w:fldCharType="begin"/>
        </w:r>
        <w:r w:rsidR="009B2CED">
          <w:rPr>
            <w:noProof/>
            <w:webHidden/>
          </w:rPr>
          <w:instrText xml:space="preserve"> PAGEREF _Toc162284355 \h </w:instrText>
        </w:r>
        <w:r w:rsidR="009B2CED">
          <w:rPr>
            <w:noProof/>
            <w:webHidden/>
          </w:rPr>
        </w:r>
        <w:r w:rsidR="009B2CED">
          <w:rPr>
            <w:noProof/>
            <w:webHidden/>
          </w:rPr>
          <w:fldChar w:fldCharType="separate"/>
        </w:r>
        <w:r w:rsidR="005260F2">
          <w:rPr>
            <w:noProof/>
            <w:webHidden/>
          </w:rPr>
          <w:t>4</w:t>
        </w:r>
        <w:r w:rsidR="009B2CED">
          <w:rPr>
            <w:noProof/>
            <w:webHidden/>
          </w:rPr>
          <w:fldChar w:fldCharType="end"/>
        </w:r>
      </w:hyperlink>
    </w:p>
    <w:p w14:paraId="049D9852" w14:textId="2A20DF2A" w:rsidR="009B2CED" w:rsidRDefault="00000000" w:rsidP="009B2CED">
      <w:pPr>
        <w:pStyle w:val="SK1"/>
        <w:tabs>
          <w:tab w:val="right" w:leader="dot" w:pos="9250"/>
        </w:tabs>
        <w:ind w:left="244" w:hanging="244"/>
        <w:rPr>
          <w:rFonts w:asciiTheme="minorHAnsi" w:eastAsiaTheme="minorEastAsia" w:hAnsiTheme="minorHAnsi" w:cstheme="minorBidi"/>
          <w:bCs w:val="0"/>
          <w:caps w:val="0"/>
          <w:noProof/>
          <w:kern w:val="2"/>
          <w:sz w:val="24"/>
          <w:szCs w:val="24"/>
          <w:lang w:eastAsia="et-EE"/>
          <w14:ligatures w14:val="standardContextual"/>
        </w:rPr>
      </w:pPr>
      <w:hyperlink w:anchor="_Toc162284356" w:history="1">
        <w:r w:rsidR="009B2CED" w:rsidRPr="00F357A7">
          <w:rPr>
            <w:rStyle w:val="Hperlink"/>
            <w:rFonts w:cs="Arial"/>
            <w:noProof/>
          </w:rPr>
          <w:t>2. PLANEERINGU KOOSTAMISEL ARVESTAMISELE KUULUVAD PLANEERINGUD JA MUUD ALUSMATERJALID</w:t>
        </w:r>
        <w:r w:rsidR="009B2CED">
          <w:rPr>
            <w:noProof/>
            <w:webHidden/>
          </w:rPr>
          <w:tab/>
        </w:r>
        <w:r w:rsidR="009B2CED">
          <w:rPr>
            <w:noProof/>
            <w:webHidden/>
          </w:rPr>
          <w:fldChar w:fldCharType="begin"/>
        </w:r>
        <w:r w:rsidR="009B2CED">
          <w:rPr>
            <w:noProof/>
            <w:webHidden/>
          </w:rPr>
          <w:instrText xml:space="preserve"> PAGEREF _Toc162284356 \h </w:instrText>
        </w:r>
        <w:r w:rsidR="009B2CED">
          <w:rPr>
            <w:noProof/>
            <w:webHidden/>
          </w:rPr>
        </w:r>
        <w:r w:rsidR="009B2CED">
          <w:rPr>
            <w:noProof/>
            <w:webHidden/>
          </w:rPr>
          <w:fldChar w:fldCharType="separate"/>
        </w:r>
        <w:r w:rsidR="005260F2">
          <w:rPr>
            <w:noProof/>
            <w:webHidden/>
          </w:rPr>
          <w:t>4</w:t>
        </w:r>
        <w:r w:rsidR="009B2CED">
          <w:rPr>
            <w:noProof/>
            <w:webHidden/>
          </w:rPr>
          <w:fldChar w:fldCharType="end"/>
        </w:r>
      </w:hyperlink>
    </w:p>
    <w:p w14:paraId="2CE9448D" w14:textId="7FD5D131"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57" w:history="1">
        <w:r w:rsidR="009B2CED" w:rsidRPr="00F357A7">
          <w:rPr>
            <w:rStyle w:val="Hperlink"/>
            <w:rFonts w:cs="Arial"/>
            <w:noProof/>
          </w:rPr>
          <w:t>3. VASTAVUS PÕLTSAMAA VALLA ÜLDPLANEERINGULE</w:t>
        </w:r>
        <w:r w:rsidR="009B2CED">
          <w:rPr>
            <w:noProof/>
            <w:webHidden/>
          </w:rPr>
          <w:tab/>
        </w:r>
        <w:r w:rsidR="009B2CED">
          <w:rPr>
            <w:noProof/>
            <w:webHidden/>
          </w:rPr>
          <w:fldChar w:fldCharType="begin"/>
        </w:r>
        <w:r w:rsidR="009B2CED">
          <w:rPr>
            <w:noProof/>
            <w:webHidden/>
          </w:rPr>
          <w:instrText xml:space="preserve"> PAGEREF _Toc162284357 \h </w:instrText>
        </w:r>
        <w:r w:rsidR="009B2CED">
          <w:rPr>
            <w:noProof/>
            <w:webHidden/>
          </w:rPr>
        </w:r>
        <w:r w:rsidR="009B2CED">
          <w:rPr>
            <w:noProof/>
            <w:webHidden/>
          </w:rPr>
          <w:fldChar w:fldCharType="separate"/>
        </w:r>
        <w:r w:rsidR="005260F2">
          <w:rPr>
            <w:noProof/>
            <w:webHidden/>
          </w:rPr>
          <w:t>4</w:t>
        </w:r>
        <w:r w:rsidR="009B2CED">
          <w:rPr>
            <w:noProof/>
            <w:webHidden/>
          </w:rPr>
          <w:fldChar w:fldCharType="end"/>
        </w:r>
      </w:hyperlink>
    </w:p>
    <w:p w14:paraId="0BF7A8FF" w14:textId="215B55C5"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58" w:history="1">
        <w:r w:rsidR="009B2CED" w:rsidRPr="00F357A7">
          <w:rPr>
            <w:rStyle w:val="Hperlink"/>
            <w:rFonts w:cs="Arial"/>
            <w:noProof/>
          </w:rPr>
          <w:t>4. DETAILPLANEERINGU KOOSTAMISE EESMÄRK</w:t>
        </w:r>
        <w:r w:rsidR="009B2CED">
          <w:rPr>
            <w:noProof/>
            <w:webHidden/>
          </w:rPr>
          <w:tab/>
        </w:r>
        <w:r w:rsidR="009B2CED">
          <w:rPr>
            <w:noProof/>
            <w:webHidden/>
          </w:rPr>
          <w:fldChar w:fldCharType="begin"/>
        </w:r>
        <w:r w:rsidR="009B2CED">
          <w:rPr>
            <w:noProof/>
            <w:webHidden/>
          </w:rPr>
          <w:instrText xml:space="preserve"> PAGEREF _Toc162284358 \h </w:instrText>
        </w:r>
        <w:r w:rsidR="009B2CED">
          <w:rPr>
            <w:noProof/>
            <w:webHidden/>
          </w:rPr>
        </w:r>
        <w:r w:rsidR="009B2CED">
          <w:rPr>
            <w:noProof/>
            <w:webHidden/>
          </w:rPr>
          <w:fldChar w:fldCharType="separate"/>
        </w:r>
        <w:r w:rsidR="005260F2">
          <w:rPr>
            <w:noProof/>
            <w:webHidden/>
          </w:rPr>
          <w:t>4</w:t>
        </w:r>
        <w:r w:rsidR="009B2CED">
          <w:rPr>
            <w:noProof/>
            <w:webHidden/>
          </w:rPr>
          <w:fldChar w:fldCharType="end"/>
        </w:r>
      </w:hyperlink>
    </w:p>
    <w:p w14:paraId="371AF4F6" w14:textId="47380AD5"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59" w:history="1">
        <w:r w:rsidR="009B2CED" w:rsidRPr="00F357A7">
          <w:rPr>
            <w:rStyle w:val="Hperlink"/>
            <w:rFonts w:cs="Arial"/>
            <w:noProof/>
          </w:rPr>
          <w:t>5. OLEMASOLEVA OLUKORRA ISELOOMUSTUS</w:t>
        </w:r>
        <w:r w:rsidR="009B2CED">
          <w:rPr>
            <w:noProof/>
            <w:webHidden/>
          </w:rPr>
          <w:tab/>
        </w:r>
        <w:r w:rsidR="009B2CED">
          <w:rPr>
            <w:noProof/>
            <w:webHidden/>
          </w:rPr>
          <w:fldChar w:fldCharType="begin"/>
        </w:r>
        <w:r w:rsidR="009B2CED">
          <w:rPr>
            <w:noProof/>
            <w:webHidden/>
          </w:rPr>
          <w:instrText xml:space="preserve"> PAGEREF _Toc162284359 \h </w:instrText>
        </w:r>
        <w:r w:rsidR="009B2CED">
          <w:rPr>
            <w:noProof/>
            <w:webHidden/>
          </w:rPr>
        </w:r>
        <w:r w:rsidR="009B2CED">
          <w:rPr>
            <w:noProof/>
            <w:webHidden/>
          </w:rPr>
          <w:fldChar w:fldCharType="separate"/>
        </w:r>
        <w:r w:rsidR="005260F2">
          <w:rPr>
            <w:noProof/>
            <w:webHidden/>
          </w:rPr>
          <w:t>4</w:t>
        </w:r>
        <w:r w:rsidR="009B2CED">
          <w:rPr>
            <w:noProof/>
            <w:webHidden/>
          </w:rPr>
          <w:fldChar w:fldCharType="end"/>
        </w:r>
      </w:hyperlink>
    </w:p>
    <w:p w14:paraId="20344F4B" w14:textId="5FB683FD"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0" w:history="1">
        <w:r w:rsidR="009B2CED" w:rsidRPr="00F357A7">
          <w:rPr>
            <w:rStyle w:val="Hperlink"/>
            <w:rFonts w:cs="Arial"/>
            <w:noProof/>
          </w:rPr>
          <w:t>5.1. Maakasutus</w:t>
        </w:r>
        <w:r w:rsidR="009B2CED">
          <w:rPr>
            <w:noProof/>
            <w:webHidden/>
          </w:rPr>
          <w:tab/>
        </w:r>
        <w:r w:rsidR="009B2CED">
          <w:rPr>
            <w:noProof/>
            <w:webHidden/>
          </w:rPr>
          <w:fldChar w:fldCharType="begin"/>
        </w:r>
        <w:r w:rsidR="009B2CED">
          <w:rPr>
            <w:noProof/>
            <w:webHidden/>
          </w:rPr>
          <w:instrText xml:space="preserve"> PAGEREF _Toc162284360 \h </w:instrText>
        </w:r>
        <w:r w:rsidR="009B2CED">
          <w:rPr>
            <w:noProof/>
            <w:webHidden/>
          </w:rPr>
        </w:r>
        <w:r w:rsidR="009B2CED">
          <w:rPr>
            <w:noProof/>
            <w:webHidden/>
          </w:rPr>
          <w:fldChar w:fldCharType="separate"/>
        </w:r>
        <w:r w:rsidR="005260F2">
          <w:rPr>
            <w:noProof/>
            <w:webHidden/>
          </w:rPr>
          <w:t>4</w:t>
        </w:r>
        <w:r w:rsidR="009B2CED">
          <w:rPr>
            <w:noProof/>
            <w:webHidden/>
          </w:rPr>
          <w:fldChar w:fldCharType="end"/>
        </w:r>
      </w:hyperlink>
    </w:p>
    <w:p w14:paraId="11D2C67E" w14:textId="2A33CB08"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1" w:history="1">
        <w:r w:rsidR="009B2CED" w:rsidRPr="00F357A7">
          <w:rPr>
            <w:rStyle w:val="Hperlink"/>
            <w:rFonts w:cs="Arial"/>
            <w:noProof/>
          </w:rPr>
          <w:t>5.2. Asend</w:t>
        </w:r>
        <w:r w:rsidR="009B2CED">
          <w:rPr>
            <w:noProof/>
            <w:webHidden/>
          </w:rPr>
          <w:tab/>
        </w:r>
        <w:r w:rsidR="009B2CED">
          <w:rPr>
            <w:noProof/>
            <w:webHidden/>
          </w:rPr>
          <w:fldChar w:fldCharType="begin"/>
        </w:r>
        <w:r w:rsidR="009B2CED">
          <w:rPr>
            <w:noProof/>
            <w:webHidden/>
          </w:rPr>
          <w:instrText xml:space="preserve"> PAGEREF _Toc162284361 \h </w:instrText>
        </w:r>
        <w:r w:rsidR="009B2CED">
          <w:rPr>
            <w:noProof/>
            <w:webHidden/>
          </w:rPr>
        </w:r>
        <w:r w:rsidR="009B2CED">
          <w:rPr>
            <w:noProof/>
            <w:webHidden/>
          </w:rPr>
          <w:fldChar w:fldCharType="separate"/>
        </w:r>
        <w:r w:rsidR="005260F2">
          <w:rPr>
            <w:noProof/>
            <w:webHidden/>
          </w:rPr>
          <w:t>5</w:t>
        </w:r>
        <w:r w:rsidR="009B2CED">
          <w:rPr>
            <w:noProof/>
            <w:webHidden/>
          </w:rPr>
          <w:fldChar w:fldCharType="end"/>
        </w:r>
      </w:hyperlink>
    </w:p>
    <w:p w14:paraId="5E1585DF" w14:textId="581F80DF"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2" w:history="1">
        <w:r w:rsidR="009B2CED" w:rsidRPr="00F357A7">
          <w:rPr>
            <w:rStyle w:val="Hperlink"/>
            <w:rFonts w:cs="Arial"/>
            <w:noProof/>
          </w:rPr>
          <w:t>5.3. Olemasolev hoonestus</w:t>
        </w:r>
        <w:r w:rsidR="009B2CED">
          <w:rPr>
            <w:noProof/>
            <w:webHidden/>
          </w:rPr>
          <w:tab/>
        </w:r>
        <w:r w:rsidR="009B2CED">
          <w:rPr>
            <w:noProof/>
            <w:webHidden/>
          </w:rPr>
          <w:fldChar w:fldCharType="begin"/>
        </w:r>
        <w:r w:rsidR="009B2CED">
          <w:rPr>
            <w:noProof/>
            <w:webHidden/>
          </w:rPr>
          <w:instrText xml:space="preserve"> PAGEREF _Toc162284362 \h </w:instrText>
        </w:r>
        <w:r w:rsidR="009B2CED">
          <w:rPr>
            <w:noProof/>
            <w:webHidden/>
          </w:rPr>
        </w:r>
        <w:r w:rsidR="009B2CED">
          <w:rPr>
            <w:noProof/>
            <w:webHidden/>
          </w:rPr>
          <w:fldChar w:fldCharType="separate"/>
        </w:r>
        <w:r w:rsidR="005260F2">
          <w:rPr>
            <w:noProof/>
            <w:webHidden/>
          </w:rPr>
          <w:t>5</w:t>
        </w:r>
        <w:r w:rsidR="009B2CED">
          <w:rPr>
            <w:noProof/>
            <w:webHidden/>
          </w:rPr>
          <w:fldChar w:fldCharType="end"/>
        </w:r>
      </w:hyperlink>
    </w:p>
    <w:p w14:paraId="7ABD9B64" w14:textId="4B0AB3F8"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3" w:history="1">
        <w:r w:rsidR="009B2CED" w:rsidRPr="00F357A7">
          <w:rPr>
            <w:rStyle w:val="Hperlink"/>
            <w:rFonts w:cs="Arial"/>
            <w:noProof/>
          </w:rPr>
          <w:t>5.4. Tehnovarustus</w:t>
        </w:r>
        <w:r w:rsidR="009B2CED">
          <w:rPr>
            <w:noProof/>
            <w:webHidden/>
          </w:rPr>
          <w:tab/>
        </w:r>
        <w:r w:rsidR="009B2CED">
          <w:rPr>
            <w:noProof/>
            <w:webHidden/>
          </w:rPr>
          <w:fldChar w:fldCharType="begin"/>
        </w:r>
        <w:r w:rsidR="009B2CED">
          <w:rPr>
            <w:noProof/>
            <w:webHidden/>
          </w:rPr>
          <w:instrText xml:space="preserve"> PAGEREF _Toc162284363 \h </w:instrText>
        </w:r>
        <w:r w:rsidR="009B2CED">
          <w:rPr>
            <w:noProof/>
            <w:webHidden/>
          </w:rPr>
        </w:r>
        <w:r w:rsidR="009B2CED">
          <w:rPr>
            <w:noProof/>
            <w:webHidden/>
          </w:rPr>
          <w:fldChar w:fldCharType="separate"/>
        </w:r>
        <w:r w:rsidR="005260F2">
          <w:rPr>
            <w:noProof/>
            <w:webHidden/>
          </w:rPr>
          <w:t>5</w:t>
        </w:r>
        <w:r w:rsidR="009B2CED">
          <w:rPr>
            <w:noProof/>
            <w:webHidden/>
          </w:rPr>
          <w:fldChar w:fldCharType="end"/>
        </w:r>
      </w:hyperlink>
    </w:p>
    <w:p w14:paraId="56FF544C" w14:textId="4A9CDEFE"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4" w:history="1">
        <w:r w:rsidR="009B2CED" w:rsidRPr="00F357A7">
          <w:rPr>
            <w:rStyle w:val="Hperlink"/>
            <w:rFonts w:cs="Arial"/>
            <w:noProof/>
          </w:rPr>
          <w:t>5.5. Haljastus</w:t>
        </w:r>
        <w:r w:rsidR="009B2CED">
          <w:rPr>
            <w:noProof/>
            <w:webHidden/>
          </w:rPr>
          <w:tab/>
        </w:r>
        <w:r w:rsidR="009B2CED">
          <w:rPr>
            <w:noProof/>
            <w:webHidden/>
          </w:rPr>
          <w:fldChar w:fldCharType="begin"/>
        </w:r>
        <w:r w:rsidR="009B2CED">
          <w:rPr>
            <w:noProof/>
            <w:webHidden/>
          </w:rPr>
          <w:instrText xml:space="preserve"> PAGEREF _Toc162284364 \h </w:instrText>
        </w:r>
        <w:r w:rsidR="009B2CED">
          <w:rPr>
            <w:noProof/>
            <w:webHidden/>
          </w:rPr>
        </w:r>
        <w:r w:rsidR="009B2CED">
          <w:rPr>
            <w:noProof/>
            <w:webHidden/>
          </w:rPr>
          <w:fldChar w:fldCharType="separate"/>
        </w:r>
        <w:r w:rsidR="005260F2">
          <w:rPr>
            <w:noProof/>
            <w:webHidden/>
          </w:rPr>
          <w:t>5</w:t>
        </w:r>
        <w:r w:rsidR="009B2CED">
          <w:rPr>
            <w:noProof/>
            <w:webHidden/>
          </w:rPr>
          <w:fldChar w:fldCharType="end"/>
        </w:r>
      </w:hyperlink>
    </w:p>
    <w:p w14:paraId="1C51C2F3" w14:textId="116B0513"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5" w:history="1">
        <w:r w:rsidR="009B2CED" w:rsidRPr="00F357A7">
          <w:rPr>
            <w:rStyle w:val="Hperlink"/>
            <w:rFonts w:cs="Arial"/>
            <w:noProof/>
          </w:rPr>
          <w:t>5.6. Reljeef</w:t>
        </w:r>
        <w:r w:rsidR="009B2CED">
          <w:rPr>
            <w:noProof/>
            <w:webHidden/>
          </w:rPr>
          <w:tab/>
        </w:r>
        <w:r w:rsidR="009B2CED">
          <w:rPr>
            <w:noProof/>
            <w:webHidden/>
          </w:rPr>
          <w:fldChar w:fldCharType="begin"/>
        </w:r>
        <w:r w:rsidR="009B2CED">
          <w:rPr>
            <w:noProof/>
            <w:webHidden/>
          </w:rPr>
          <w:instrText xml:space="preserve"> PAGEREF _Toc162284365 \h </w:instrText>
        </w:r>
        <w:r w:rsidR="009B2CED">
          <w:rPr>
            <w:noProof/>
            <w:webHidden/>
          </w:rPr>
        </w:r>
        <w:r w:rsidR="009B2CED">
          <w:rPr>
            <w:noProof/>
            <w:webHidden/>
          </w:rPr>
          <w:fldChar w:fldCharType="separate"/>
        </w:r>
        <w:r w:rsidR="005260F2">
          <w:rPr>
            <w:noProof/>
            <w:webHidden/>
          </w:rPr>
          <w:t>5</w:t>
        </w:r>
        <w:r w:rsidR="009B2CED">
          <w:rPr>
            <w:noProof/>
            <w:webHidden/>
          </w:rPr>
          <w:fldChar w:fldCharType="end"/>
        </w:r>
      </w:hyperlink>
    </w:p>
    <w:p w14:paraId="07B0A7DE" w14:textId="295822E1"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6" w:history="1">
        <w:r w:rsidR="009B2CED" w:rsidRPr="00F357A7">
          <w:rPr>
            <w:rStyle w:val="Hperlink"/>
            <w:rFonts w:cs="Arial"/>
            <w:noProof/>
          </w:rPr>
          <w:t>5.7. Radoon</w:t>
        </w:r>
        <w:r w:rsidR="009B2CED">
          <w:rPr>
            <w:noProof/>
            <w:webHidden/>
          </w:rPr>
          <w:tab/>
        </w:r>
        <w:r w:rsidR="009B2CED">
          <w:rPr>
            <w:noProof/>
            <w:webHidden/>
          </w:rPr>
          <w:fldChar w:fldCharType="begin"/>
        </w:r>
        <w:r w:rsidR="009B2CED">
          <w:rPr>
            <w:noProof/>
            <w:webHidden/>
          </w:rPr>
          <w:instrText xml:space="preserve"> PAGEREF _Toc162284366 \h </w:instrText>
        </w:r>
        <w:r w:rsidR="009B2CED">
          <w:rPr>
            <w:noProof/>
            <w:webHidden/>
          </w:rPr>
        </w:r>
        <w:r w:rsidR="009B2CED">
          <w:rPr>
            <w:noProof/>
            <w:webHidden/>
          </w:rPr>
          <w:fldChar w:fldCharType="separate"/>
        </w:r>
        <w:r w:rsidR="005260F2">
          <w:rPr>
            <w:noProof/>
            <w:webHidden/>
          </w:rPr>
          <w:t>6</w:t>
        </w:r>
        <w:r w:rsidR="009B2CED">
          <w:rPr>
            <w:noProof/>
            <w:webHidden/>
          </w:rPr>
          <w:fldChar w:fldCharType="end"/>
        </w:r>
      </w:hyperlink>
    </w:p>
    <w:p w14:paraId="1F249CFB" w14:textId="44DE581E"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7" w:history="1">
        <w:r w:rsidR="009B2CED" w:rsidRPr="00F357A7">
          <w:rPr>
            <w:rStyle w:val="Hperlink"/>
            <w:rFonts w:cs="Arial"/>
            <w:noProof/>
          </w:rPr>
          <w:t>5.8. Liikluskorraldus</w:t>
        </w:r>
        <w:r w:rsidR="009B2CED">
          <w:rPr>
            <w:noProof/>
            <w:webHidden/>
          </w:rPr>
          <w:tab/>
        </w:r>
        <w:r w:rsidR="009B2CED">
          <w:rPr>
            <w:noProof/>
            <w:webHidden/>
          </w:rPr>
          <w:fldChar w:fldCharType="begin"/>
        </w:r>
        <w:r w:rsidR="009B2CED">
          <w:rPr>
            <w:noProof/>
            <w:webHidden/>
          </w:rPr>
          <w:instrText xml:space="preserve"> PAGEREF _Toc162284367 \h </w:instrText>
        </w:r>
        <w:r w:rsidR="009B2CED">
          <w:rPr>
            <w:noProof/>
            <w:webHidden/>
          </w:rPr>
        </w:r>
        <w:r w:rsidR="009B2CED">
          <w:rPr>
            <w:noProof/>
            <w:webHidden/>
          </w:rPr>
          <w:fldChar w:fldCharType="separate"/>
        </w:r>
        <w:r w:rsidR="005260F2">
          <w:rPr>
            <w:noProof/>
            <w:webHidden/>
          </w:rPr>
          <w:t>6</w:t>
        </w:r>
        <w:r w:rsidR="009B2CED">
          <w:rPr>
            <w:noProof/>
            <w:webHidden/>
          </w:rPr>
          <w:fldChar w:fldCharType="end"/>
        </w:r>
      </w:hyperlink>
    </w:p>
    <w:p w14:paraId="5AA71EE6" w14:textId="647BBB0E"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8" w:history="1">
        <w:r w:rsidR="009B2CED" w:rsidRPr="00F357A7">
          <w:rPr>
            <w:rStyle w:val="Hperlink"/>
            <w:rFonts w:cs="Arial"/>
            <w:noProof/>
          </w:rPr>
          <w:t>5.9. Kehtivad kitsendused ja piirangud</w:t>
        </w:r>
        <w:r w:rsidR="009B2CED">
          <w:rPr>
            <w:noProof/>
            <w:webHidden/>
          </w:rPr>
          <w:tab/>
        </w:r>
        <w:r w:rsidR="009B2CED">
          <w:rPr>
            <w:noProof/>
            <w:webHidden/>
          </w:rPr>
          <w:fldChar w:fldCharType="begin"/>
        </w:r>
        <w:r w:rsidR="009B2CED">
          <w:rPr>
            <w:noProof/>
            <w:webHidden/>
          </w:rPr>
          <w:instrText xml:space="preserve"> PAGEREF _Toc162284368 \h </w:instrText>
        </w:r>
        <w:r w:rsidR="009B2CED">
          <w:rPr>
            <w:noProof/>
            <w:webHidden/>
          </w:rPr>
        </w:r>
        <w:r w:rsidR="009B2CED">
          <w:rPr>
            <w:noProof/>
            <w:webHidden/>
          </w:rPr>
          <w:fldChar w:fldCharType="separate"/>
        </w:r>
        <w:r w:rsidR="005260F2">
          <w:rPr>
            <w:noProof/>
            <w:webHidden/>
          </w:rPr>
          <w:t>6</w:t>
        </w:r>
        <w:r w:rsidR="009B2CED">
          <w:rPr>
            <w:noProof/>
            <w:webHidden/>
          </w:rPr>
          <w:fldChar w:fldCharType="end"/>
        </w:r>
      </w:hyperlink>
    </w:p>
    <w:p w14:paraId="585955F7" w14:textId="6E0C2CBF"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69" w:history="1">
        <w:r w:rsidR="009B2CED" w:rsidRPr="00F357A7">
          <w:rPr>
            <w:rStyle w:val="Hperlink"/>
            <w:rFonts w:cs="Arial"/>
            <w:noProof/>
          </w:rPr>
          <w:t>5.10. Planeeritava maa-ala kontaktvööndi analüüs</w:t>
        </w:r>
        <w:r w:rsidR="009B2CED">
          <w:rPr>
            <w:noProof/>
            <w:webHidden/>
          </w:rPr>
          <w:tab/>
        </w:r>
        <w:r w:rsidR="009B2CED">
          <w:rPr>
            <w:noProof/>
            <w:webHidden/>
          </w:rPr>
          <w:fldChar w:fldCharType="begin"/>
        </w:r>
        <w:r w:rsidR="009B2CED">
          <w:rPr>
            <w:noProof/>
            <w:webHidden/>
          </w:rPr>
          <w:instrText xml:space="preserve"> PAGEREF _Toc162284369 \h </w:instrText>
        </w:r>
        <w:r w:rsidR="009B2CED">
          <w:rPr>
            <w:noProof/>
            <w:webHidden/>
          </w:rPr>
        </w:r>
        <w:r w:rsidR="009B2CED">
          <w:rPr>
            <w:noProof/>
            <w:webHidden/>
          </w:rPr>
          <w:fldChar w:fldCharType="separate"/>
        </w:r>
        <w:r w:rsidR="005260F2">
          <w:rPr>
            <w:noProof/>
            <w:webHidden/>
          </w:rPr>
          <w:t>6</w:t>
        </w:r>
        <w:r w:rsidR="009B2CED">
          <w:rPr>
            <w:noProof/>
            <w:webHidden/>
          </w:rPr>
          <w:fldChar w:fldCharType="end"/>
        </w:r>
      </w:hyperlink>
    </w:p>
    <w:p w14:paraId="7643BA98" w14:textId="5B7CE8EA"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70" w:history="1">
        <w:r w:rsidR="009B2CED" w:rsidRPr="00F357A7">
          <w:rPr>
            <w:rStyle w:val="Hperlink"/>
            <w:rFonts w:cs="Arial"/>
            <w:noProof/>
          </w:rPr>
          <w:t>6. PLANEERINGUS KAVANDATU KIRJELDUS</w:t>
        </w:r>
        <w:r w:rsidR="009B2CED">
          <w:rPr>
            <w:noProof/>
            <w:webHidden/>
          </w:rPr>
          <w:tab/>
        </w:r>
        <w:r w:rsidR="009B2CED">
          <w:rPr>
            <w:noProof/>
            <w:webHidden/>
          </w:rPr>
          <w:fldChar w:fldCharType="begin"/>
        </w:r>
        <w:r w:rsidR="009B2CED">
          <w:rPr>
            <w:noProof/>
            <w:webHidden/>
          </w:rPr>
          <w:instrText xml:space="preserve"> PAGEREF _Toc162284370 \h </w:instrText>
        </w:r>
        <w:r w:rsidR="009B2CED">
          <w:rPr>
            <w:noProof/>
            <w:webHidden/>
          </w:rPr>
        </w:r>
        <w:r w:rsidR="009B2CED">
          <w:rPr>
            <w:noProof/>
            <w:webHidden/>
          </w:rPr>
          <w:fldChar w:fldCharType="separate"/>
        </w:r>
        <w:r w:rsidR="005260F2">
          <w:rPr>
            <w:noProof/>
            <w:webHidden/>
          </w:rPr>
          <w:t>7</w:t>
        </w:r>
        <w:r w:rsidR="009B2CED">
          <w:rPr>
            <w:noProof/>
            <w:webHidden/>
          </w:rPr>
          <w:fldChar w:fldCharType="end"/>
        </w:r>
      </w:hyperlink>
    </w:p>
    <w:p w14:paraId="1F5A5F91" w14:textId="416B69CD"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1" w:history="1">
        <w:r w:rsidR="009B2CED" w:rsidRPr="00F357A7">
          <w:rPr>
            <w:rStyle w:val="Hperlink"/>
            <w:rFonts w:cs="Arial"/>
            <w:noProof/>
          </w:rPr>
          <w:t>6.1. Planeeringulahendus</w:t>
        </w:r>
        <w:r w:rsidR="009B2CED">
          <w:rPr>
            <w:noProof/>
            <w:webHidden/>
          </w:rPr>
          <w:tab/>
        </w:r>
        <w:r w:rsidR="009B2CED">
          <w:rPr>
            <w:noProof/>
            <w:webHidden/>
          </w:rPr>
          <w:fldChar w:fldCharType="begin"/>
        </w:r>
        <w:r w:rsidR="009B2CED">
          <w:rPr>
            <w:noProof/>
            <w:webHidden/>
          </w:rPr>
          <w:instrText xml:space="preserve"> PAGEREF _Toc162284371 \h </w:instrText>
        </w:r>
        <w:r w:rsidR="009B2CED">
          <w:rPr>
            <w:noProof/>
            <w:webHidden/>
          </w:rPr>
        </w:r>
        <w:r w:rsidR="009B2CED">
          <w:rPr>
            <w:noProof/>
            <w:webHidden/>
          </w:rPr>
          <w:fldChar w:fldCharType="separate"/>
        </w:r>
        <w:r w:rsidR="005260F2">
          <w:rPr>
            <w:noProof/>
            <w:webHidden/>
          </w:rPr>
          <w:t>7</w:t>
        </w:r>
        <w:r w:rsidR="009B2CED">
          <w:rPr>
            <w:noProof/>
            <w:webHidden/>
          </w:rPr>
          <w:fldChar w:fldCharType="end"/>
        </w:r>
      </w:hyperlink>
    </w:p>
    <w:p w14:paraId="69110B60" w14:textId="6FDB479B"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2" w:history="1">
        <w:r w:rsidR="009B2CED" w:rsidRPr="00F357A7">
          <w:rPr>
            <w:rStyle w:val="Hperlink"/>
            <w:rFonts w:cs="Arial"/>
            <w:noProof/>
          </w:rPr>
          <w:t>6.2. Ehitusõigus</w:t>
        </w:r>
        <w:r w:rsidR="009B2CED">
          <w:rPr>
            <w:noProof/>
            <w:webHidden/>
          </w:rPr>
          <w:tab/>
        </w:r>
        <w:r w:rsidR="009B2CED">
          <w:rPr>
            <w:noProof/>
            <w:webHidden/>
          </w:rPr>
          <w:fldChar w:fldCharType="begin"/>
        </w:r>
        <w:r w:rsidR="009B2CED">
          <w:rPr>
            <w:noProof/>
            <w:webHidden/>
          </w:rPr>
          <w:instrText xml:space="preserve"> PAGEREF _Toc162284372 \h </w:instrText>
        </w:r>
        <w:r w:rsidR="009B2CED">
          <w:rPr>
            <w:noProof/>
            <w:webHidden/>
          </w:rPr>
        </w:r>
        <w:r w:rsidR="009B2CED">
          <w:rPr>
            <w:noProof/>
            <w:webHidden/>
          </w:rPr>
          <w:fldChar w:fldCharType="separate"/>
        </w:r>
        <w:r w:rsidR="005260F2">
          <w:rPr>
            <w:noProof/>
            <w:webHidden/>
          </w:rPr>
          <w:t>7</w:t>
        </w:r>
        <w:r w:rsidR="009B2CED">
          <w:rPr>
            <w:noProof/>
            <w:webHidden/>
          </w:rPr>
          <w:fldChar w:fldCharType="end"/>
        </w:r>
      </w:hyperlink>
    </w:p>
    <w:p w14:paraId="4DEE4993" w14:textId="0658F17A"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3" w:history="1">
        <w:r w:rsidR="009B2CED" w:rsidRPr="00F357A7">
          <w:rPr>
            <w:rStyle w:val="Hperlink"/>
            <w:rFonts w:cs="Arial"/>
            <w:noProof/>
          </w:rPr>
          <w:t>6.3. Muinsuskaitse eritingimused detailplaneeringu koostamiseks</w:t>
        </w:r>
        <w:r w:rsidR="009B2CED">
          <w:rPr>
            <w:noProof/>
            <w:webHidden/>
          </w:rPr>
          <w:tab/>
        </w:r>
        <w:r w:rsidR="009B2CED">
          <w:rPr>
            <w:noProof/>
            <w:webHidden/>
          </w:rPr>
          <w:fldChar w:fldCharType="begin"/>
        </w:r>
        <w:r w:rsidR="009B2CED">
          <w:rPr>
            <w:noProof/>
            <w:webHidden/>
          </w:rPr>
          <w:instrText xml:space="preserve"> PAGEREF _Toc162284373 \h </w:instrText>
        </w:r>
        <w:r w:rsidR="009B2CED">
          <w:rPr>
            <w:noProof/>
            <w:webHidden/>
          </w:rPr>
        </w:r>
        <w:r w:rsidR="009B2CED">
          <w:rPr>
            <w:noProof/>
            <w:webHidden/>
          </w:rPr>
          <w:fldChar w:fldCharType="separate"/>
        </w:r>
        <w:r w:rsidR="005260F2">
          <w:rPr>
            <w:noProof/>
            <w:webHidden/>
          </w:rPr>
          <w:t>8</w:t>
        </w:r>
        <w:r w:rsidR="009B2CED">
          <w:rPr>
            <w:noProof/>
            <w:webHidden/>
          </w:rPr>
          <w:fldChar w:fldCharType="end"/>
        </w:r>
      </w:hyperlink>
    </w:p>
    <w:p w14:paraId="4989753A" w14:textId="0498DE77"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4" w:history="1">
        <w:r w:rsidR="009B2CED" w:rsidRPr="00F357A7">
          <w:rPr>
            <w:rStyle w:val="Hperlink"/>
            <w:rFonts w:cs="Arial"/>
            <w:noProof/>
          </w:rPr>
          <w:t>6.4. Arhitektuurinõuded</w:t>
        </w:r>
        <w:r w:rsidR="009B2CED">
          <w:rPr>
            <w:noProof/>
            <w:webHidden/>
          </w:rPr>
          <w:tab/>
        </w:r>
        <w:r w:rsidR="009B2CED">
          <w:rPr>
            <w:noProof/>
            <w:webHidden/>
          </w:rPr>
          <w:fldChar w:fldCharType="begin"/>
        </w:r>
        <w:r w:rsidR="009B2CED">
          <w:rPr>
            <w:noProof/>
            <w:webHidden/>
          </w:rPr>
          <w:instrText xml:space="preserve"> PAGEREF _Toc162284374 \h </w:instrText>
        </w:r>
        <w:r w:rsidR="009B2CED">
          <w:rPr>
            <w:noProof/>
            <w:webHidden/>
          </w:rPr>
        </w:r>
        <w:r w:rsidR="009B2CED">
          <w:rPr>
            <w:noProof/>
            <w:webHidden/>
          </w:rPr>
          <w:fldChar w:fldCharType="separate"/>
        </w:r>
        <w:r w:rsidR="005260F2">
          <w:rPr>
            <w:noProof/>
            <w:webHidden/>
          </w:rPr>
          <w:t>8</w:t>
        </w:r>
        <w:r w:rsidR="009B2CED">
          <w:rPr>
            <w:noProof/>
            <w:webHidden/>
          </w:rPr>
          <w:fldChar w:fldCharType="end"/>
        </w:r>
      </w:hyperlink>
    </w:p>
    <w:p w14:paraId="39631055" w14:textId="16EB8C79"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5" w:history="1">
        <w:r w:rsidR="009B2CED" w:rsidRPr="00F357A7">
          <w:rPr>
            <w:rStyle w:val="Hperlink"/>
            <w:rFonts w:cs="Arial"/>
            <w:noProof/>
          </w:rPr>
          <w:t>6.5. Tänavavõrk ja liikluskorraldus</w:t>
        </w:r>
        <w:r w:rsidR="009B2CED">
          <w:rPr>
            <w:noProof/>
            <w:webHidden/>
          </w:rPr>
          <w:tab/>
        </w:r>
        <w:r w:rsidR="009B2CED">
          <w:rPr>
            <w:noProof/>
            <w:webHidden/>
          </w:rPr>
          <w:fldChar w:fldCharType="begin"/>
        </w:r>
        <w:r w:rsidR="009B2CED">
          <w:rPr>
            <w:noProof/>
            <w:webHidden/>
          </w:rPr>
          <w:instrText xml:space="preserve"> PAGEREF _Toc162284375 \h </w:instrText>
        </w:r>
        <w:r w:rsidR="009B2CED">
          <w:rPr>
            <w:noProof/>
            <w:webHidden/>
          </w:rPr>
        </w:r>
        <w:r w:rsidR="009B2CED">
          <w:rPr>
            <w:noProof/>
            <w:webHidden/>
          </w:rPr>
          <w:fldChar w:fldCharType="separate"/>
        </w:r>
        <w:r w:rsidR="005260F2">
          <w:rPr>
            <w:noProof/>
            <w:webHidden/>
          </w:rPr>
          <w:t>9</w:t>
        </w:r>
        <w:r w:rsidR="009B2CED">
          <w:rPr>
            <w:noProof/>
            <w:webHidden/>
          </w:rPr>
          <w:fldChar w:fldCharType="end"/>
        </w:r>
      </w:hyperlink>
    </w:p>
    <w:p w14:paraId="287653B0" w14:textId="63443519"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6" w:history="1">
        <w:r w:rsidR="009B2CED" w:rsidRPr="00F357A7">
          <w:rPr>
            <w:rStyle w:val="Hperlink"/>
            <w:rFonts w:cs="Arial"/>
            <w:noProof/>
          </w:rPr>
          <w:t>6.6. Haljastus ja heakord</w:t>
        </w:r>
        <w:r w:rsidR="009B2CED">
          <w:rPr>
            <w:noProof/>
            <w:webHidden/>
          </w:rPr>
          <w:tab/>
        </w:r>
        <w:r w:rsidR="009B2CED">
          <w:rPr>
            <w:noProof/>
            <w:webHidden/>
          </w:rPr>
          <w:fldChar w:fldCharType="begin"/>
        </w:r>
        <w:r w:rsidR="009B2CED">
          <w:rPr>
            <w:noProof/>
            <w:webHidden/>
          </w:rPr>
          <w:instrText xml:space="preserve"> PAGEREF _Toc162284376 \h </w:instrText>
        </w:r>
        <w:r w:rsidR="009B2CED">
          <w:rPr>
            <w:noProof/>
            <w:webHidden/>
          </w:rPr>
        </w:r>
        <w:r w:rsidR="009B2CED">
          <w:rPr>
            <w:noProof/>
            <w:webHidden/>
          </w:rPr>
          <w:fldChar w:fldCharType="separate"/>
        </w:r>
        <w:r w:rsidR="005260F2">
          <w:rPr>
            <w:noProof/>
            <w:webHidden/>
          </w:rPr>
          <w:t>9</w:t>
        </w:r>
        <w:r w:rsidR="009B2CED">
          <w:rPr>
            <w:noProof/>
            <w:webHidden/>
          </w:rPr>
          <w:fldChar w:fldCharType="end"/>
        </w:r>
      </w:hyperlink>
    </w:p>
    <w:p w14:paraId="5E75535D" w14:textId="3E113D6C"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7" w:history="1">
        <w:r w:rsidR="009B2CED" w:rsidRPr="00F357A7">
          <w:rPr>
            <w:rStyle w:val="Hperlink"/>
            <w:rFonts w:cs="Arial"/>
            <w:noProof/>
          </w:rPr>
          <w:t>6.7. Jäätmete käitlemine</w:t>
        </w:r>
        <w:r w:rsidR="009B2CED">
          <w:rPr>
            <w:noProof/>
            <w:webHidden/>
          </w:rPr>
          <w:tab/>
        </w:r>
        <w:r w:rsidR="009B2CED">
          <w:rPr>
            <w:noProof/>
            <w:webHidden/>
          </w:rPr>
          <w:fldChar w:fldCharType="begin"/>
        </w:r>
        <w:r w:rsidR="009B2CED">
          <w:rPr>
            <w:noProof/>
            <w:webHidden/>
          </w:rPr>
          <w:instrText xml:space="preserve"> PAGEREF _Toc162284377 \h </w:instrText>
        </w:r>
        <w:r w:rsidR="009B2CED">
          <w:rPr>
            <w:noProof/>
            <w:webHidden/>
          </w:rPr>
        </w:r>
        <w:r w:rsidR="009B2CED">
          <w:rPr>
            <w:noProof/>
            <w:webHidden/>
          </w:rPr>
          <w:fldChar w:fldCharType="separate"/>
        </w:r>
        <w:r w:rsidR="005260F2">
          <w:rPr>
            <w:noProof/>
            <w:webHidden/>
          </w:rPr>
          <w:t>10</w:t>
        </w:r>
        <w:r w:rsidR="009B2CED">
          <w:rPr>
            <w:noProof/>
            <w:webHidden/>
          </w:rPr>
          <w:fldChar w:fldCharType="end"/>
        </w:r>
      </w:hyperlink>
    </w:p>
    <w:p w14:paraId="560BFB1D" w14:textId="3D97C829"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8" w:history="1">
        <w:r w:rsidR="009B2CED" w:rsidRPr="00F357A7">
          <w:rPr>
            <w:rStyle w:val="Hperlink"/>
            <w:rFonts w:cs="Arial"/>
            <w:noProof/>
          </w:rPr>
          <w:t>6.8. Meetmed kuritegevuse ennetamiseks</w:t>
        </w:r>
        <w:r w:rsidR="009B2CED">
          <w:rPr>
            <w:noProof/>
            <w:webHidden/>
          </w:rPr>
          <w:tab/>
        </w:r>
        <w:r w:rsidR="009B2CED">
          <w:rPr>
            <w:noProof/>
            <w:webHidden/>
          </w:rPr>
          <w:fldChar w:fldCharType="begin"/>
        </w:r>
        <w:r w:rsidR="009B2CED">
          <w:rPr>
            <w:noProof/>
            <w:webHidden/>
          </w:rPr>
          <w:instrText xml:space="preserve"> PAGEREF _Toc162284378 \h </w:instrText>
        </w:r>
        <w:r w:rsidR="009B2CED">
          <w:rPr>
            <w:noProof/>
            <w:webHidden/>
          </w:rPr>
        </w:r>
        <w:r w:rsidR="009B2CED">
          <w:rPr>
            <w:noProof/>
            <w:webHidden/>
          </w:rPr>
          <w:fldChar w:fldCharType="separate"/>
        </w:r>
        <w:r w:rsidR="005260F2">
          <w:rPr>
            <w:noProof/>
            <w:webHidden/>
          </w:rPr>
          <w:t>10</w:t>
        </w:r>
        <w:r w:rsidR="009B2CED">
          <w:rPr>
            <w:noProof/>
            <w:webHidden/>
          </w:rPr>
          <w:fldChar w:fldCharType="end"/>
        </w:r>
      </w:hyperlink>
    </w:p>
    <w:p w14:paraId="24AD69B1" w14:textId="63BA216F"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79" w:history="1">
        <w:r w:rsidR="009B2CED" w:rsidRPr="00F357A7">
          <w:rPr>
            <w:rStyle w:val="Hperlink"/>
            <w:rFonts w:cs="Arial"/>
            <w:noProof/>
          </w:rPr>
          <w:t>6.9. Meetmed tuleohutuse tagamiseks</w:t>
        </w:r>
        <w:r w:rsidR="009B2CED">
          <w:rPr>
            <w:noProof/>
            <w:webHidden/>
          </w:rPr>
          <w:tab/>
        </w:r>
        <w:r w:rsidR="009B2CED">
          <w:rPr>
            <w:noProof/>
            <w:webHidden/>
          </w:rPr>
          <w:fldChar w:fldCharType="begin"/>
        </w:r>
        <w:r w:rsidR="009B2CED">
          <w:rPr>
            <w:noProof/>
            <w:webHidden/>
          </w:rPr>
          <w:instrText xml:space="preserve"> PAGEREF _Toc162284379 \h </w:instrText>
        </w:r>
        <w:r w:rsidR="009B2CED">
          <w:rPr>
            <w:noProof/>
            <w:webHidden/>
          </w:rPr>
        </w:r>
        <w:r w:rsidR="009B2CED">
          <w:rPr>
            <w:noProof/>
            <w:webHidden/>
          </w:rPr>
          <w:fldChar w:fldCharType="separate"/>
        </w:r>
        <w:r w:rsidR="005260F2">
          <w:rPr>
            <w:noProof/>
            <w:webHidden/>
          </w:rPr>
          <w:t>10</w:t>
        </w:r>
        <w:r w:rsidR="009B2CED">
          <w:rPr>
            <w:noProof/>
            <w:webHidden/>
          </w:rPr>
          <w:fldChar w:fldCharType="end"/>
        </w:r>
      </w:hyperlink>
    </w:p>
    <w:p w14:paraId="2BBC8331" w14:textId="3069729E"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0" w:history="1">
        <w:r w:rsidR="009B2CED" w:rsidRPr="00F357A7">
          <w:rPr>
            <w:rStyle w:val="Hperlink"/>
            <w:rFonts w:cs="Arial"/>
            <w:noProof/>
          </w:rPr>
          <w:t>6.10. Müra</w:t>
        </w:r>
        <w:r w:rsidR="009B2CED">
          <w:rPr>
            <w:noProof/>
            <w:webHidden/>
          </w:rPr>
          <w:tab/>
        </w:r>
        <w:r w:rsidR="009B2CED">
          <w:rPr>
            <w:noProof/>
            <w:webHidden/>
          </w:rPr>
          <w:fldChar w:fldCharType="begin"/>
        </w:r>
        <w:r w:rsidR="009B2CED">
          <w:rPr>
            <w:noProof/>
            <w:webHidden/>
          </w:rPr>
          <w:instrText xml:space="preserve"> PAGEREF _Toc162284380 \h </w:instrText>
        </w:r>
        <w:r w:rsidR="009B2CED">
          <w:rPr>
            <w:noProof/>
            <w:webHidden/>
          </w:rPr>
        </w:r>
        <w:r w:rsidR="009B2CED">
          <w:rPr>
            <w:noProof/>
            <w:webHidden/>
          </w:rPr>
          <w:fldChar w:fldCharType="separate"/>
        </w:r>
        <w:r w:rsidR="005260F2">
          <w:rPr>
            <w:noProof/>
            <w:webHidden/>
          </w:rPr>
          <w:t>10</w:t>
        </w:r>
        <w:r w:rsidR="009B2CED">
          <w:rPr>
            <w:noProof/>
            <w:webHidden/>
          </w:rPr>
          <w:fldChar w:fldCharType="end"/>
        </w:r>
      </w:hyperlink>
    </w:p>
    <w:p w14:paraId="7A01CB1C" w14:textId="4B42DAE3"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1" w:history="1">
        <w:r w:rsidR="009B2CED" w:rsidRPr="00F357A7">
          <w:rPr>
            <w:rStyle w:val="Hperlink"/>
            <w:rFonts w:cs="Arial"/>
            <w:noProof/>
          </w:rPr>
          <w:t>6.11. Planeeringuala tehnilised näitajad</w:t>
        </w:r>
        <w:r w:rsidR="009B2CED">
          <w:rPr>
            <w:noProof/>
            <w:webHidden/>
          </w:rPr>
          <w:tab/>
        </w:r>
        <w:r w:rsidR="009B2CED">
          <w:rPr>
            <w:noProof/>
            <w:webHidden/>
          </w:rPr>
          <w:fldChar w:fldCharType="begin"/>
        </w:r>
        <w:r w:rsidR="009B2CED">
          <w:rPr>
            <w:noProof/>
            <w:webHidden/>
          </w:rPr>
          <w:instrText xml:space="preserve"> PAGEREF _Toc162284381 \h </w:instrText>
        </w:r>
        <w:r w:rsidR="009B2CED">
          <w:rPr>
            <w:noProof/>
            <w:webHidden/>
          </w:rPr>
        </w:r>
        <w:r w:rsidR="009B2CED">
          <w:rPr>
            <w:noProof/>
            <w:webHidden/>
          </w:rPr>
          <w:fldChar w:fldCharType="separate"/>
        </w:r>
        <w:r w:rsidR="005260F2">
          <w:rPr>
            <w:noProof/>
            <w:webHidden/>
          </w:rPr>
          <w:t>11</w:t>
        </w:r>
        <w:r w:rsidR="009B2CED">
          <w:rPr>
            <w:noProof/>
            <w:webHidden/>
          </w:rPr>
          <w:fldChar w:fldCharType="end"/>
        </w:r>
      </w:hyperlink>
    </w:p>
    <w:p w14:paraId="31D9E8FC" w14:textId="08545415"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2" w:history="1">
        <w:r w:rsidR="009B2CED" w:rsidRPr="00F357A7">
          <w:rPr>
            <w:rStyle w:val="Hperlink"/>
            <w:rFonts w:cs="Arial"/>
            <w:noProof/>
          </w:rPr>
          <w:t>6.12. Servituutide seadmise vajadus</w:t>
        </w:r>
        <w:r w:rsidR="009B2CED">
          <w:rPr>
            <w:noProof/>
            <w:webHidden/>
          </w:rPr>
          <w:tab/>
        </w:r>
        <w:r w:rsidR="009B2CED">
          <w:rPr>
            <w:noProof/>
            <w:webHidden/>
          </w:rPr>
          <w:fldChar w:fldCharType="begin"/>
        </w:r>
        <w:r w:rsidR="009B2CED">
          <w:rPr>
            <w:noProof/>
            <w:webHidden/>
          </w:rPr>
          <w:instrText xml:space="preserve"> PAGEREF _Toc162284382 \h </w:instrText>
        </w:r>
        <w:r w:rsidR="009B2CED">
          <w:rPr>
            <w:noProof/>
            <w:webHidden/>
          </w:rPr>
        </w:r>
        <w:r w:rsidR="009B2CED">
          <w:rPr>
            <w:noProof/>
            <w:webHidden/>
          </w:rPr>
          <w:fldChar w:fldCharType="separate"/>
        </w:r>
        <w:r w:rsidR="005260F2">
          <w:rPr>
            <w:noProof/>
            <w:webHidden/>
          </w:rPr>
          <w:t>11</w:t>
        </w:r>
        <w:r w:rsidR="009B2CED">
          <w:rPr>
            <w:noProof/>
            <w:webHidden/>
          </w:rPr>
          <w:fldChar w:fldCharType="end"/>
        </w:r>
      </w:hyperlink>
    </w:p>
    <w:p w14:paraId="0FCBD01C" w14:textId="409379E1"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83" w:history="1">
        <w:r w:rsidR="009B2CED" w:rsidRPr="00F357A7">
          <w:rPr>
            <w:rStyle w:val="Hperlink"/>
            <w:rFonts w:cs="Arial"/>
            <w:noProof/>
          </w:rPr>
          <w:t>7. TEHNOVÕRKUDE PLANEERIMISE PÕHIMÕTTED</w:t>
        </w:r>
        <w:r w:rsidR="009B2CED">
          <w:rPr>
            <w:noProof/>
            <w:webHidden/>
          </w:rPr>
          <w:tab/>
        </w:r>
        <w:r w:rsidR="009B2CED">
          <w:rPr>
            <w:noProof/>
            <w:webHidden/>
          </w:rPr>
          <w:fldChar w:fldCharType="begin"/>
        </w:r>
        <w:r w:rsidR="009B2CED">
          <w:rPr>
            <w:noProof/>
            <w:webHidden/>
          </w:rPr>
          <w:instrText xml:space="preserve"> PAGEREF _Toc162284383 \h </w:instrText>
        </w:r>
        <w:r w:rsidR="009B2CED">
          <w:rPr>
            <w:noProof/>
            <w:webHidden/>
          </w:rPr>
        </w:r>
        <w:r w:rsidR="009B2CED">
          <w:rPr>
            <w:noProof/>
            <w:webHidden/>
          </w:rPr>
          <w:fldChar w:fldCharType="separate"/>
        </w:r>
        <w:r w:rsidR="005260F2">
          <w:rPr>
            <w:noProof/>
            <w:webHidden/>
          </w:rPr>
          <w:t>11</w:t>
        </w:r>
        <w:r w:rsidR="009B2CED">
          <w:rPr>
            <w:noProof/>
            <w:webHidden/>
          </w:rPr>
          <w:fldChar w:fldCharType="end"/>
        </w:r>
      </w:hyperlink>
    </w:p>
    <w:p w14:paraId="18FB7D5E" w14:textId="404826B6"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4" w:history="1">
        <w:r w:rsidR="009B2CED" w:rsidRPr="00F357A7">
          <w:rPr>
            <w:rStyle w:val="Hperlink"/>
            <w:rFonts w:cs="Arial"/>
            <w:noProof/>
            <w:lang w:eastAsia="ar-SA"/>
          </w:rPr>
          <w:t>7.1. Vee- ja kanalisatsioonivarustus</w:t>
        </w:r>
        <w:r w:rsidR="009B2CED">
          <w:rPr>
            <w:noProof/>
            <w:webHidden/>
          </w:rPr>
          <w:tab/>
        </w:r>
        <w:r w:rsidR="009B2CED">
          <w:rPr>
            <w:noProof/>
            <w:webHidden/>
          </w:rPr>
          <w:fldChar w:fldCharType="begin"/>
        </w:r>
        <w:r w:rsidR="009B2CED">
          <w:rPr>
            <w:noProof/>
            <w:webHidden/>
          </w:rPr>
          <w:instrText xml:space="preserve"> PAGEREF _Toc162284384 \h </w:instrText>
        </w:r>
        <w:r w:rsidR="009B2CED">
          <w:rPr>
            <w:noProof/>
            <w:webHidden/>
          </w:rPr>
        </w:r>
        <w:r w:rsidR="009B2CED">
          <w:rPr>
            <w:noProof/>
            <w:webHidden/>
          </w:rPr>
          <w:fldChar w:fldCharType="separate"/>
        </w:r>
        <w:r w:rsidR="005260F2">
          <w:rPr>
            <w:noProof/>
            <w:webHidden/>
          </w:rPr>
          <w:t>12</w:t>
        </w:r>
        <w:r w:rsidR="009B2CED">
          <w:rPr>
            <w:noProof/>
            <w:webHidden/>
          </w:rPr>
          <w:fldChar w:fldCharType="end"/>
        </w:r>
      </w:hyperlink>
    </w:p>
    <w:p w14:paraId="030545A9" w14:textId="066886C8"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5" w:history="1">
        <w:r w:rsidR="009B2CED" w:rsidRPr="00F357A7">
          <w:rPr>
            <w:rStyle w:val="Hperlink"/>
            <w:rFonts w:cs="Arial"/>
            <w:noProof/>
          </w:rPr>
          <w:t>7.2. Vertikaalplaneerimine ja sademevee ärajuhtimine</w:t>
        </w:r>
        <w:r w:rsidR="009B2CED">
          <w:rPr>
            <w:noProof/>
            <w:webHidden/>
          </w:rPr>
          <w:tab/>
        </w:r>
        <w:r w:rsidR="009B2CED">
          <w:rPr>
            <w:noProof/>
            <w:webHidden/>
          </w:rPr>
          <w:fldChar w:fldCharType="begin"/>
        </w:r>
        <w:r w:rsidR="009B2CED">
          <w:rPr>
            <w:noProof/>
            <w:webHidden/>
          </w:rPr>
          <w:instrText xml:space="preserve"> PAGEREF _Toc162284385 \h </w:instrText>
        </w:r>
        <w:r w:rsidR="009B2CED">
          <w:rPr>
            <w:noProof/>
            <w:webHidden/>
          </w:rPr>
        </w:r>
        <w:r w:rsidR="009B2CED">
          <w:rPr>
            <w:noProof/>
            <w:webHidden/>
          </w:rPr>
          <w:fldChar w:fldCharType="separate"/>
        </w:r>
        <w:r w:rsidR="005260F2">
          <w:rPr>
            <w:noProof/>
            <w:webHidden/>
          </w:rPr>
          <w:t>12</w:t>
        </w:r>
        <w:r w:rsidR="009B2CED">
          <w:rPr>
            <w:noProof/>
            <w:webHidden/>
          </w:rPr>
          <w:fldChar w:fldCharType="end"/>
        </w:r>
      </w:hyperlink>
    </w:p>
    <w:p w14:paraId="7C4E14F2" w14:textId="7A0E738F"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6" w:history="1">
        <w:r w:rsidR="009B2CED" w:rsidRPr="00F357A7">
          <w:rPr>
            <w:rStyle w:val="Hperlink"/>
            <w:rFonts w:cs="Arial"/>
            <w:noProof/>
          </w:rPr>
          <w:t>7.3. Elektrivarustus ja tänavavalgustus</w:t>
        </w:r>
        <w:r w:rsidR="009B2CED">
          <w:rPr>
            <w:noProof/>
            <w:webHidden/>
          </w:rPr>
          <w:tab/>
        </w:r>
        <w:r w:rsidR="009B2CED">
          <w:rPr>
            <w:noProof/>
            <w:webHidden/>
          </w:rPr>
          <w:fldChar w:fldCharType="begin"/>
        </w:r>
        <w:r w:rsidR="009B2CED">
          <w:rPr>
            <w:noProof/>
            <w:webHidden/>
          </w:rPr>
          <w:instrText xml:space="preserve"> PAGEREF _Toc162284386 \h </w:instrText>
        </w:r>
        <w:r w:rsidR="009B2CED">
          <w:rPr>
            <w:noProof/>
            <w:webHidden/>
          </w:rPr>
        </w:r>
        <w:r w:rsidR="009B2CED">
          <w:rPr>
            <w:noProof/>
            <w:webHidden/>
          </w:rPr>
          <w:fldChar w:fldCharType="separate"/>
        </w:r>
        <w:r w:rsidR="005260F2">
          <w:rPr>
            <w:noProof/>
            <w:webHidden/>
          </w:rPr>
          <w:t>13</w:t>
        </w:r>
        <w:r w:rsidR="009B2CED">
          <w:rPr>
            <w:noProof/>
            <w:webHidden/>
          </w:rPr>
          <w:fldChar w:fldCharType="end"/>
        </w:r>
      </w:hyperlink>
    </w:p>
    <w:p w14:paraId="5A867CBA" w14:textId="5D81896F"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7" w:history="1">
        <w:r w:rsidR="009B2CED" w:rsidRPr="00F357A7">
          <w:rPr>
            <w:rStyle w:val="Hperlink"/>
            <w:rFonts w:cs="Arial"/>
            <w:noProof/>
            <w:lang w:eastAsia="ar-SA"/>
          </w:rPr>
          <w:t>7.4. Sidevarustus</w:t>
        </w:r>
        <w:r w:rsidR="009B2CED">
          <w:rPr>
            <w:noProof/>
            <w:webHidden/>
          </w:rPr>
          <w:tab/>
        </w:r>
        <w:r w:rsidR="009B2CED">
          <w:rPr>
            <w:noProof/>
            <w:webHidden/>
          </w:rPr>
          <w:fldChar w:fldCharType="begin"/>
        </w:r>
        <w:r w:rsidR="009B2CED">
          <w:rPr>
            <w:noProof/>
            <w:webHidden/>
          </w:rPr>
          <w:instrText xml:space="preserve"> PAGEREF _Toc162284387 \h </w:instrText>
        </w:r>
        <w:r w:rsidR="009B2CED">
          <w:rPr>
            <w:noProof/>
            <w:webHidden/>
          </w:rPr>
        </w:r>
        <w:r w:rsidR="009B2CED">
          <w:rPr>
            <w:noProof/>
            <w:webHidden/>
          </w:rPr>
          <w:fldChar w:fldCharType="separate"/>
        </w:r>
        <w:r w:rsidR="005260F2">
          <w:rPr>
            <w:noProof/>
            <w:webHidden/>
          </w:rPr>
          <w:t>13</w:t>
        </w:r>
        <w:r w:rsidR="009B2CED">
          <w:rPr>
            <w:noProof/>
            <w:webHidden/>
          </w:rPr>
          <w:fldChar w:fldCharType="end"/>
        </w:r>
      </w:hyperlink>
    </w:p>
    <w:p w14:paraId="746BE33A" w14:textId="1C0A3767"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88" w:history="1">
        <w:r w:rsidR="009B2CED" w:rsidRPr="00F357A7">
          <w:rPr>
            <w:rStyle w:val="Hperlink"/>
            <w:rFonts w:cs="Arial"/>
            <w:noProof/>
            <w:lang w:eastAsia="ar-SA"/>
          </w:rPr>
          <w:t>7.5. Soojavarustus</w:t>
        </w:r>
        <w:r w:rsidR="009B2CED">
          <w:rPr>
            <w:noProof/>
            <w:webHidden/>
          </w:rPr>
          <w:tab/>
        </w:r>
        <w:r w:rsidR="009B2CED">
          <w:rPr>
            <w:noProof/>
            <w:webHidden/>
          </w:rPr>
          <w:fldChar w:fldCharType="begin"/>
        </w:r>
        <w:r w:rsidR="009B2CED">
          <w:rPr>
            <w:noProof/>
            <w:webHidden/>
          </w:rPr>
          <w:instrText xml:space="preserve"> PAGEREF _Toc162284388 \h </w:instrText>
        </w:r>
        <w:r w:rsidR="009B2CED">
          <w:rPr>
            <w:noProof/>
            <w:webHidden/>
          </w:rPr>
        </w:r>
        <w:r w:rsidR="009B2CED">
          <w:rPr>
            <w:noProof/>
            <w:webHidden/>
          </w:rPr>
          <w:fldChar w:fldCharType="separate"/>
        </w:r>
        <w:r w:rsidR="005260F2">
          <w:rPr>
            <w:noProof/>
            <w:webHidden/>
          </w:rPr>
          <w:t>13</w:t>
        </w:r>
        <w:r w:rsidR="009B2CED">
          <w:rPr>
            <w:noProof/>
            <w:webHidden/>
          </w:rPr>
          <w:fldChar w:fldCharType="end"/>
        </w:r>
      </w:hyperlink>
    </w:p>
    <w:p w14:paraId="69F92B58" w14:textId="3AD6F78F"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89" w:history="1">
        <w:r w:rsidR="009B2CED" w:rsidRPr="00F357A7">
          <w:rPr>
            <w:rStyle w:val="Hperlink"/>
            <w:rFonts w:cs="Arial"/>
            <w:noProof/>
            <w:lang w:eastAsia="ar-SA"/>
          </w:rPr>
          <w:t>8. KESKKONNATINGIMUSED</w:t>
        </w:r>
        <w:r w:rsidR="009B2CED">
          <w:rPr>
            <w:noProof/>
            <w:webHidden/>
          </w:rPr>
          <w:tab/>
        </w:r>
        <w:r w:rsidR="009B2CED">
          <w:rPr>
            <w:noProof/>
            <w:webHidden/>
          </w:rPr>
          <w:fldChar w:fldCharType="begin"/>
        </w:r>
        <w:r w:rsidR="009B2CED">
          <w:rPr>
            <w:noProof/>
            <w:webHidden/>
          </w:rPr>
          <w:instrText xml:space="preserve"> PAGEREF _Toc162284389 \h </w:instrText>
        </w:r>
        <w:r w:rsidR="009B2CED">
          <w:rPr>
            <w:noProof/>
            <w:webHidden/>
          </w:rPr>
        </w:r>
        <w:r w:rsidR="009B2CED">
          <w:rPr>
            <w:noProof/>
            <w:webHidden/>
          </w:rPr>
          <w:fldChar w:fldCharType="separate"/>
        </w:r>
        <w:r w:rsidR="005260F2">
          <w:rPr>
            <w:noProof/>
            <w:webHidden/>
          </w:rPr>
          <w:t>14</w:t>
        </w:r>
        <w:r w:rsidR="009B2CED">
          <w:rPr>
            <w:noProof/>
            <w:webHidden/>
          </w:rPr>
          <w:fldChar w:fldCharType="end"/>
        </w:r>
      </w:hyperlink>
    </w:p>
    <w:p w14:paraId="1700B1CD" w14:textId="3E00E8E8"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90" w:history="1">
        <w:r w:rsidR="009B2CED" w:rsidRPr="00F357A7">
          <w:rPr>
            <w:rStyle w:val="Hperlink"/>
            <w:rFonts w:cs="Arial"/>
            <w:noProof/>
            <w:lang w:eastAsia="ar-SA"/>
          </w:rPr>
          <w:t>8.1. Eessõna</w:t>
        </w:r>
        <w:r w:rsidR="009B2CED">
          <w:rPr>
            <w:noProof/>
            <w:webHidden/>
          </w:rPr>
          <w:tab/>
        </w:r>
        <w:r w:rsidR="009B2CED">
          <w:rPr>
            <w:noProof/>
            <w:webHidden/>
          </w:rPr>
          <w:fldChar w:fldCharType="begin"/>
        </w:r>
        <w:r w:rsidR="009B2CED">
          <w:rPr>
            <w:noProof/>
            <w:webHidden/>
          </w:rPr>
          <w:instrText xml:space="preserve"> PAGEREF _Toc162284390 \h </w:instrText>
        </w:r>
        <w:r w:rsidR="009B2CED">
          <w:rPr>
            <w:noProof/>
            <w:webHidden/>
          </w:rPr>
        </w:r>
        <w:r w:rsidR="009B2CED">
          <w:rPr>
            <w:noProof/>
            <w:webHidden/>
          </w:rPr>
          <w:fldChar w:fldCharType="separate"/>
        </w:r>
        <w:r w:rsidR="005260F2">
          <w:rPr>
            <w:noProof/>
            <w:webHidden/>
          </w:rPr>
          <w:t>14</w:t>
        </w:r>
        <w:r w:rsidR="009B2CED">
          <w:rPr>
            <w:noProof/>
            <w:webHidden/>
          </w:rPr>
          <w:fldChar w:fldCharType="end"/>
        </w:r>
      </w:hyperlink>
    </w:p>
    <w:p w14:paraId="10B1CF5B" w14:textId="0014D653"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91" w:history="1">
        <w:r w:rsidR="009B2CED" w:rsidRPr="00F357A7">
          <w:rPr>
            <w:rStyle w:val="Hperlink"/>
            <w:rFonts w:cs="Arial"/>
            <w:noProof/>
            <w:lang w:eastAsia="ar-SA"/>
          </w:rPr>
          <w:t>8.2. Kavandatava tegevusega ohu võimalikkus kultuuripärandi säilimisele</w:t>
        </w:r>
        <w:r w:rsidR="009B2CED">
          <w:rPr>
            <w:noProof/>
            <w:webHidden/>
          </w:rPr>
          <w:tab/>
        </w:r>
        <w:r w:rsidR="009B2CED">
          <w:rPr>
            <w:noProof/>
            <w:webHidden/>
          </w:rPr>
          <w:fldChar w:fldCharType="begin"/>
        </w:r>
        <w:r w:rsidR="009B2CED">
          <w:rPr>
            <w:noProof/>
            <w:webHidden/>
          </w:rPr>
          <w:instrText xml:space="preserve"> PAGEREF _Toc162284391 \h </w:instrText>
        </w:r>
        <w:r w:rsidR="009B2CED">
          <w:rPr>
            <w:noProof/>
            <w:webHidden/>
          </w:rPr>
        </w:r>
        <w:r w:rsidR="009B2CED">
          <w:rPr>
            <w:noProof/>
            <w:webHidden/>
          </w:rPr>
          <w:fldChar w:fldCharType="separate"/>
        </w:r>
        <w:r w:rsidR="005260F2">
          <w:rPr>
            <w:noProof/>
            <w:webHidden/>
          </w:rPr>
          <w:t>14</w:t>
        </w:r>
        <w:r w:rsidR="009B2CED">
          <w:rPr>
            <w:noProof/>
            <w:webHidden/>
          </w:rPr>
          <w:fldChar w:fldCharType="end"/>
        </w:r>
      </w:hyperlink>
    </w:p>
    <w:p w14:paraId="106C8D49" w14:textId="49F5591F"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92" w:history="1">
        <w:r w:rsidR="009B2CED" w:rsidRPr="00F357A7">
          <w:rPr>
            <w:rStyle w:val="Hperlink"/>
            <w:rFonts w:cs="Arial"/>
            <w:noProof/>
            <w:lang w:eastAsia="ar-SA"/>
          </w:rPr>
          <w:t>8.3. Kavandatava tegevusega kaasnev oht inimese tervisele ja keskkonnale ning avariiolukordade esinemise võimalikkus</w:t>
        </w:r>
        <w:r w:rsidR="009B2CED">
          <w:rPr>
            <w:noProof/>
            <w:webHidden/>
          </w:rPr>
          <w:tab/>
        </w:r>
        <w:r w:rsidR="009B2CED">
          <w:rPr>
            <w:noProof/>
            <w:webHidden/>
          </w:rPr>
          <w:fldChar w:fldCharType="begin"/>
        </w:r>
        <w:r w:rsidR="009B2CED">
          <w:rPr>
            <w:noProof/>
            <w:webHidden/>
          </w:rPr>
          <w:instrText xml:space="preserve"> PAGEREF _Toc162284392 \h </w:instrText>
        </w:r>
        <w:r w:rsidR="009B2CED">
          <w:rPr>
            <w:noProof/>
            <w:webHidden/>
          </w:rPr>
        </w:r>
        <w:r w:rsidR="009B2CED">
          <w:rPr>
            <w:noProof/>
            <w:webHidden/>
          </w:rPr>
          <w:fldChar w:fldCharType="separate"/>
        </w:r>
        <w:r w:rsidR="005260F2">
          <w:rPr>
            <w:noProof/>
            <w:webHidden/>
          </w:rPr>
          <w:t>14</w:t>
        </w:r>
        <w:r w:rsidR="009B2CED">
          <w:rPr>
            <w:noProof/>
            <w:webHidden/>
          </w:rPr>
          <w:fldChar w:fldCharType="end"/>
        </w:r>
      </w:hyperlink>
    </w:p>
    <w:p w14:paraId="2F74D7FA" w14:textId="22677499" w:rsidR="009B2CED" w:rsidRDefault="00000000">
      <w:pPr>
        <w:pStyle w:val="SK3"/>
        <w:tabs>
          <w:tab w:val="right" w:leader="dot" w:pos="9250"/>
        </w:tabs>
        <w:rPr>
          <w:rFonts w:asciiTheme="minorHAnsi" w:eastAsiaTheme="minorEastAsia" w:hAnsiTheme="minorHAnsi" w:cstheme="minorBidi"/>
          <w:iCs w:val="0"/>
          <w:noProof/>
          <w:kern w:val="2"/>
          <w:sz w:val="24"/>
          <w:szCs w:val="24"/>
          <w:lang w:eastAsia="et-EE"/>
          <w14:ligatures w14:val="standardContextual"/>
        </w:rPr>
      </w:pPr>
      <w:hyperlink w:anchor="_Toc162284393" w:history="1">
        <w:r w:rsidR="009B2CED" w:rsidRPr="00F357A7">
          <w:rPr>
            <w:rStyle w:val="Hperlink"/>
            <w:noProof/>
            <w:lang w:eastAsia="ar-SA"/>
          </w:rPr>
          <w:t>8.3.1. Planeeringulahenduse mõju kaitsealuse pargi elustikule</w:t>
        </w:r>
        <w:r w:rsidR="009B2CED">
          <w:rPr>
            <w:noProof/>
            <w:webHidden/>
          </w:rPr>
          <w:tab/>
        </w:r>
        <w:r w:rsidR="009B2CED">
          <w:rPr>
            <w:noProof/>
            <w:webHidden/>
          </w:rPr>
          <w:fldChar w:fldCharType="begin"/>
        </w:r>
        <w:r w:rsidR="009B2CED">
          <w:rPr>
            <w:noProof/>
            <w:webHidden/>
          </w:rPr>
          <w:instrText xml:space="preserve"> PAGEREF _Toc162284393 \h </w:instrText>
        </w:r>
        <w:r w:rsidR="009B2CED">
          <w:rPr>
            <w:noProof/>
            <w:webHidden/>
          </w:rPr>
        </w:r>
        <w:r w:rsidR="009B2CED">
          <w:rPr>
            <w:noProof/>
            <w:webHidden/>
          </w:rPr>
          <w:fldChar w:fldCharType="separate"/>
        </w:r>
        <w:r w:rsidR="005260F2">
          <w:rPr>
            <w:noProof/>
            <w:webHidden/>
          </w:rPr>
          <w:t>14</w:t>
        </w:r>
        <w:r w:rsidR="009B2CED">
          <w:rPr>
            <w:noProof/>
            <w:webHidden/>
          </w:rPr>
          <w:fldChar w:fldCharType="end"/>
        </w:r>
      </w:hyperlink>
    </w:p>
    <w:p w14:paraId="308E5CFA" w14:textId="31A1F82A" w:rsidR="009B2CED" w:rsidRDefault="00000000">
      <w:pPr>
        <w:pStyle w:val="SK2"/>
        <w:tabs>
          <w:tab w:val="right" w:leader="dot" w:pos="9250"/>
        </w:tabs>
        <w:rPr>
          <w:rFonts w:asciiTheme="minorHAnsi" w:eastAsiaTheme="minorEastAsia" w:hAnsiTheme="minorHAnsi" w:cstheme="minorBidi"/>
          <w:noProof/>
          <w:kern w:val="2"/>
          <w:sz w:val="24"/>
          <w:szCs w:val="24"/>
          <w:lang w:eastAsia="et-EE"/>
          <w14:ligatures w14:val="standardContextual"/>
        </w:rPr>
      </w:pPr>
      <w:hyperlink w:anchor="_Toc162284394" w:history="1">
        <w:r w:rsidR="009B2CED" w:rsidRPr="00F357A7">
          <w:rPr>
            <w:rStyle w:val="Hperlink"/>
            <w:rFonts w:cs="Arial"/>
            <w:noProof/>
            <w:lang w:eastAsia="ar-SA"/>
          </w:rPr>
          <w:t>8.4. Põhja- ja pinnasevesi</w:t>
        </w:r>
        <w:r w:rsidR="009B2CED">
          <w:rPr>
            <w:noProof/>
            <w:webHidden/>
          </w:rPr>
          <w:tab/>
        </w:r>
        <w:r w:rsidR="009B2CED">
          <w:rPr>
            <w:noProof/>
            <w:webHidden/>
          </w:rPr>
          <w:fldChar w:fldCharType="begin"/>
        </w:r>
        <w:r w:rsidR="009B2CED">
          <w:rPr>
            <w:noProof/>
            <w:webHidden/>
          </w:rPr>
          <w:instrText xml:space="preserve"> PAGEREF _Toc162284394 \h </w:instrText>
        </w:r>
        <w:r w:rsidR="009B2CED">
          <w:rPr>
            <w:noProof/>
            <w:webHidden/>
          </w:rPr>
        </w:r>
        <w:r w:rsidR="009B2CED">
          <w:rPr>
            <w:noProof/>
            <w:webHidden/>
          </w:rPr>
          <w:fldChar w:fldCharType="separate"/>
        </w:r>
        <w:r w:rsidR="005260F2">
          <w:rPr>
            <w:noProof/>
            <w:webHidden/>
          </w:rPr>
          <w:t>15</w:t>
        </w:r>
        <w:r w:rsidR="009B2CED">
          <w:rPr>
            <w:noProof/>
            <w:webHidden/>
          </w:rPr>
          <w:fldChar w:fldCharType="end"/>
        </w:r>
      </w:hyperlink>
    </w:p>
    <w:p w14:paraId="60919D6A" w14:textId="5B28CC60"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95" w:history="1">
        <w:r w:rsidR="009B2CED" w:rsidRPr="00F357A7">
          <w:rPr>
            <w:rStyle w:val="Hperlink"/>
            <w:rFonts w:cs="Arial"/>
            <w:noProof/>
            <w:lang w:eastAsia="ar-SA"/>
          </w:rPr>
          <w:t>9. DETAILPLANEERINGU ELLUVIIMISEGA KAASNEVAD MÕJUD</w:t>
        </w:r>
        <w:r w:rsidR="009B2CED">
          <w:rPr>
            <w:noProof/>
            <w:webHidden/>
          </w:rPr>
          <w:tab/>
        </w:r>
        <w:r w:rsidR="009B2CED">
          <w:rPr>
            <w:noProof/>
            <w:webHidden/>
          </w:rPr>
          <w:fldChar w:fldCharType="begin"/>
        </w:r>
        <w:r w:rsidR="009B2CED">
          <w:rPr>
            <w:noProof/>
            <w:webHidden/>
          </w:rPr>
          <w:instrText xml:space="preserve"> PAGEREF _Toc162284395 \h </w:instrText>
        </w:r>
        <w:r w:rsidR="009B2CED">
          <w:rPr>
            <w:noProof/>
            <w:webHidden/>
          </w:rPr>
        </w:r>
        <w:r w:rsidR="009B2CED">
          <w:rPr>
            <w:noProof/>
            <w:webHidden/>
          </w:rPr>
          <w:fldChar w:fldCharType="separate"/>
        </w:r>
        <w:r w:rsidR="005260F2">
          <w:rPr>
            <w:noProof/>
            <w:webHidden/>
          </w:rPr>
          <w:t>15</w:t>
        </w:r>
        <w:r w:rsidR="009B2CED">
          <w:rPr>
            <w:noProof/>
            <w:webHidden/>
          </w:rPr>
          <w:fldChar w:fldCharType="end"/>
        </w:r>
      </w:hyperlink>
    </w:p>
    <w:p w14:paraId="4D50C6FF" w14:textId="6739D7E3" w:rsidR="009B2CED" w:rsidRDefault="00000000">
      <w:pPr>
        <w:pStyle w:val="SK1"/>
        <w:tabs>
          <w:tab w:val="right" w:leader="dot" w:pos="9250"/>
        </w:tabs>
        <w:rPr>
          <w:rFonts w:asciiTheme="minorHAnsi" w:eastAsiaTheme="minorEastAsia" w:hAnsiTheme="minorHAnsi" w:cstheme="minorBidi"/>
          <w:bCs w:val="0"/>
          <w:caps w:val="0"/>
          <w:noProof/>
          <w:kern w:val="2"/>
          <w:sz w:val="24"/>
          <w:szCs w:val="24"/>
          <w:lang w:eastAsia="et-EE"/>
          <w14:ligatures w14:val="standardContextual"/>
        </w:rPr>
      </w:pPr>
      <w:hyperlink w:anchor="_Toc162284396" w:history="1">
        <w:r w:rsidR="009B2CED" w:rsidRPr="00F357A7">
          <w:rPr>
            <w:rStyle w:val="Hperlink"/>
            <w:rFonts w:cs="Arial"/>
            <w:noProof/>
          </w:rPr>
          <w:t>10. PLANEERINGU ELLUVIIMISE KAVA</w:t>
        </w:r>
        <w:r w:rsidR="009B2CED">
          <w:rPr>
            <w:noProof/>
            <w:webHidden/>
          </w:rPr>
          <w:tab/>
        </w:r>
        <w:r w:rsidR="009B2CED">
          <w:rPr>
            <w:noProof/>
            <w:webHidden/>
          </w:rPr>
          <w:fldChar w:fldCharType="begin"/>
        </w:r>
        <w:r w:rsidR="009B2CED">
          <w:rPr>
            <w:noProof/>
            <w:webHidden/>
          </w:rPr>
          <w:instrText xml:space="preserve"> PAGEREF _Toc162284396 \h </w:instrText>
        </w:r>
        <w:r w:rsidR="009B2CED">
          <w:rPr>
            <w:noProof/>
            <w:webHidden/>
          </w:rPr>
        </w:r>
        <w:r w:rsidR="009B2CED">
          <w:rPr>
            <w:noProof/>
            <w:webHidden/>
          </w:rPr>
          <w:fldChar w:fldCharType="separate"/>
        </w:r>
        <w:r w:rsidR="005260F2">
          <w:rPr>
            <w:noProof/>
            <w:webHidden/>
          </w:rPr>
          <w:t>16</w:t>
        </w:r>
        <w:r w:rsidR="009B2CED">
          <w:rPr>
            <w:noProof/>
            <w:webHidden/>
          </w:rPr>
          <w:fldChar w:fldCharType="end"/>
        </w:r>
      </w:hyperlink>
    </w:p>
    <w:p w14:paraId="09FB97D8" w14:textId="2EEEF629" w:rsidR="002D0B85" w:rsidRPr="000F7702" w:rsidRDefault="002346B4" w:rsidP="002D0B85">
      <w:pPr>
        <w:rPr>
          <w:bCs/>
          <w:caps/>
          <w:sz w:val="22"/>
          <w:szCs w:val="22"/>
        </w:rPr>
      </w:pPr>
      <w:r w:rsidRPr="000F7702">
        <w:rPr>
          <w:sz w:val="22"/>
          <w:szCs w:val="22"/>
        </w:rPr>
        <w:fldChar w:fldCharType="end"/>
      </w:r>
    </w:p>
    <w:p w14:paraId="13FCDD10" w14:textId="77777777" w:rsidR="00611979" w:rsidRPr="000F7702" w:rsidRDefault="00611979">
      <w:pPr>
        <w:numPr>
          <w:ilvl w:val="0"/>
          <w:numId w:val="9"/>
        </w:numPr>
        <w:rPr>
          <w:b/>
          <w:sz w:val="22"/>
          <w:szCs w:val="22"/>
        </w:rPr>
      </w:pPr>
      <w:r w:rsidRPr="000F7702">
        <w:rPr>
          <w:b/>
          <w:sz w:val="22"/>
          <w:szCs w:val="22"/>
        </w:rPr>
        <w:t>JOONISED</w:t>
      </w:r>
    </w:p>
    <w:p w14:paraId="66B96D00" w14:textId="77777777" w:rsidR="005E3DCF" w:rsidRPr="000F7702" w:rsidRDefault="005E3DCF" w:rsidP="00611979">
      <w:pPr>
        <w:tabs>
          <w:tab w:val="left" w:pos="1276"/>
          <w:tab w:val="left" w:pos="4962"/>
        </w:tabs>
        <w:jc w:val="both"/>
        <w:rPr>
          <w:sz w:val="22"/>
          <w:szCs w:val="22"/>
        </w:rPr>
      </w:pPr>
    </w:p>
    <w:p w14:paraId="7297900F" w14:textId="77777777" w:rsidR="00611979" w:rsidRPr="000F7702" w:rsidRDefault="00611979" w:rsidP="00611979">
      <w:pPr>
        <w:tabs>
          <w:tab w:val="left" w:pos="1276"/>
          <w:tab w:val="left" w:pos="4962"/>
        </w:tabs>
        <w:jc w:val="both"/>
        <w:rPr>
          <w:sz w:val="22"/>
          <w:szCs w:val="22"/>
        </w:rPr>
      </w:pPr>
      <w:r w:rsidRPr="000F7702">
        <w:rPr>
          <w:sz w:val="22"/>
          <w:szCs w:val="22"/>
        </w:rPr>
        <w:t>AS-01</w:t>
      </w:r>
      <w:r w:rsidRPr="000F7702">
        <w:rPr>
          <w:sz w:val="22"/>
          <w:szCs w:val="22"/>
        </w:rPr>
        <w:tab/>
        <w:t>Asukohaskeem</w:t>
      </w:r>
      <w:r w:rsidRPr="000F7702">
        <w:rPr>
          <w:sz w:val="22"/>
          <w:szCs w:val="22"/>
        </w:rPr>
        <w:tab/>
        <w:t>M 1:~</w:t>
      </w:r>
    </w:p>
    <w:p w14:paraId="3B7E8157" w14:textId="77777777" w:rsidR="00611979" w:rsidRPr="000F7702" w:rsidRDefault="00611979" w:rsidP="00611979">
      <w:pPr>
        <w:tabs>
          <w:tab w:val="left" w:pos="1276"/>
          <w:tab w:val="left" w:pos="4962"/>
        </w:tabs>
        <w:jc w:val="both"/>
        <w:rPr>
          <w:sz w:val="22"/>
          <w:szCs w:val="22"/>
        </w:rPr>
      </w:pPr>
      <w:r w:rsidRPr="000F7702">
        <w:rPr>
          <w:sz w:val="22"/>
          <w:szCs w:val="22"/>
        </w:rPr>
        <w:t>AS-02</w:t>
      </w:r>
      <w:r w:rsidRPr="000F7702">
        <w:rPr>
          <w:sz w:val="22"/>
          <w:szCs w:val="22"/>
        </w:rPr>
        <w:tab/>
        <w:t>Ruumilise keskkonna analüüs</w:t>
      </w:r>
      <w:r w:rsidRPr="000F7702">
        <w:rPr>
          <w:sz w:val="22"/>
          <w:szCs w:val="22"/>
        </w:rPr>
        <w:tab/>
        <w:t>M 1:~ˇ</w:t>
      </w:r>
    </w:p>
    <w:p w14:paraId="7F34C40A" w14:textId="77777777" w:rsidR="00611979" w:rsidRPr="000F7702" w:rsidRDefault="00611979" w:rsidP="00611979">
      <w:pPr>
        <w:tabs>
          <w:tab w:val="left" w:pos="1276"/>
          <w:tab w:val="left" w:pos="4962"/>
        </w:tabs>
        <w:jc w:val="both"/>
        <w:rPr>
          <w:sz w:val="22"/>
          <w:szCs w:val="22"/>
        </w:rPr>
      </w:pPr>
      <w:r w:rsidRPr="000F7702">
        <w:rPr>
          <w:sz w:val="22"/>
          <w:szCs w:val="22"/>
        </w:rPr>
        <w:t>AS-03</w:t>
      </w:r>
      <w:r w:rsidRPr="000F7702">
        <w:rPr>
          <w:sz w:val="22"/>
          <w:szCs w:val="22"/>
        </w:rPr>
        <w:tab/>
        <w:t>Tugiplaan</w:t>
      </w:r>
      <w:r w:rsidRPr="000F7702">
        <w:rPr>
          <w:sz w:val="22"/>
          <w:szCs w:val="22"/>
        </w:rPr>
        <w:tab/>
        <w:t>M 1:1000</w:t>
      </w:r>
    </w:p>
    <w:p w14:paraId="2651A0E1" w14:textId="77777777" w:rsidR="00611979" w:rsidRPr="000F7702" w:rsidRDefault="00611979" w:rsidP="00611979">
      <w:pPr>
        <w:tabs>
          <w:tab w:val="left" w:pos="1276"/>
          <w:tab w:val="left" w:pos="4962"/>
        </w:tabs>
        <w:jc w:val="both"/>
        <w:rPr>
          <w:sz w:val="22"/>
          <w:szCs w:val="22"/>
        </w:rPr>
      </w:pPr>
      <w:r w:rsidRPr="000F7702">
        <w:rPr>
          <w:sz w:val="22"/>
          <w:szCs w:val="22"/>
        </w:rPr>
        <w:t>AS-04</w:t>
      </w:r>
      <w:r w:rsidRPr="000F7702">
        <w:rPr>
          <w:sz w:val="22"/>
          <w:szCs w:val="22"/>
        </w:rPr>
        <w:tab/>
        <w:t>Põhijoonis</w:t>
      </w:r>
      <w:r w:rsidRPr="000F7702">
        <w:rPr>
          <w:sz w:val="22"/>
          <w:szCs w:val="22"/>
        </w:rPr>
        <w:tab/>
        <w:t>M 1:1000</w:t>
      </w:r>
    </w:p>
    <w:p w14:paraId="2495AB49" w14:textId="77777777" w:rsidR="00611979" w:rsidRPr="000F7702" w:rsidRDefault="00611979" w:rsidP="00611979">
      <w:pPr>
        <w:tabs>
          <w:tab w:val="left" w:pos="1276"/>
          <w:tab w:val="left" w:pos="4962"/>
        </w:tabs>
        <w:jc w:val="both"/>
        <w:rPr>
          <w:sz w:val="22"/>
          <w:szCs w:val="22"/>
        </w:rPr>
      </w:pPr>
      <w:r w:rsidRPr="000F7702">
        <w:rPr>
          <w:sz w:val="22"/>
          <w:szCs w:val="22"/>
        </w:rPr>
        <w:t>AS-05</w:t>
      </w:r>
      <w:r w:rsidRPr="000F7702">
        <w:rPr>
          <w:sz w:val="22"/>
          <w:szCs w:val="22"/>
        </w:rPr>
        <w:tab/>
        <w:t>Tehnovõrkude koondplaan</w:t>
      </w:r>
      <w:r w:rsidRPr="000F7702">
        <w:rPr>
          <w:sz w:val="22"/>
          <w:szCs w:val="22"/>
        </w:rPr>
        <w:tab/>
        <w:t>M 1:1000</w:t>
      </w:r>
    </w:p>
    <w:p w14:paraId="1CD8D74E" w14:textId="77777777" w:rsidR="00454F05" w:rsidRPr="000F7702" w:rsidRDefault="00454F05" w:rsidP="002D0B85">
      <w:pPr>
        <w:rPr>
          <w:sz w:val="22"/>
          <w:szCs w:val="22"/>
        </w:rPr>
      </w:pPr>
    </w:p>
    <w:p w14:paraId="37C70276" w14:textId="77777777" w:rsidR="007F4182" w:rsidRPr="000F7702" w:rsidRDefault="007F4182">
      <w:pPr>
        <w:numPr>
          <w:ilvl w:val="0"/>
          <w:numId w:val="9"/>
        </w:numPr>
        <w:rPr>
          <w:b/>
          <w:sz w:val="22"/>
          <w:szCs w:val="22"/>
        </w:rPr>
      </w:pPr>
      <w:r w:rsidRPr="000F7702">
        <w:rPr>
          <w:b/>
          <w:sz w:val="22"/>
          <w:szCs w:val="22"/>
        </w:rPr>
        <w:lastRenderedPageBreak/>
        <w:t>LISAD</w:t>
      </w:r>
    </w:p>
    <w:p w14:paraId="68B62987" w14:textId="77777777" w:rsidR="000709F6" w:rsidRPr="000F7702" w:rsidRDefault="000709F6" w:rsidP="000709F6">
      <w:pPr>
        <w:rPr>
          <w:sz w:val="22"/>
          <w:szCs w:val="22"/>
        </w:rPr>
      </w:pPr>
    </w:p>
    <w:p w14:paraId="2F6416E1" w14:textId="77777777" w:rsidR="00B93ED0" w:rsidRPr="000F7702" w:rsidRDefault="00B93ED0" w:rsidP="00B93ED0">
      <w:pPr>
        <w:rPr>
          <w:sz w:val="22"/>
          <w:szCs w:val="22"/>
        </w:rPr>
      </w:pPr>
      <w:r w:rsidRPr="000F7702">
        <w:rPr>
          <w:sz w:val="22"/>
          <w:szCs w:val="22"/>
        </w:rPr>
        <w:t>Tehnilised tingimused:</w:t>
      </w:r>
    </w:p>
    <w:p w14:paraId="2DCE92BA" w14:textId="77777777" w:rsidR="00B93ED0" w:rsidRPr="000F7702" w:rsidRDefault="00B93ED0">
      <w:pPr>
        <w:numPr>
          <w:ilvl w:val="0"/>
          <w:numId w:val="24"/>
        </w:numPr>
        <w:ind w:left="284" w:hanging="218"/>
        <w:rPr>
          <w:sz w:val="22"/>
          <w:szCs w:val="22"/>
        </w:rPr>
      </w:pPr>
      <w:r w:rsidRPr="000F7702">
        <w:rPr>
          <w:sz w:val="22"/>
          <w:szCs w:val="22"/>
        </w:rPr>
        <w:t>Elektrilevi OÜ Tallinn-Harju regiooni poolt 07.07.2023. a väljastatud tehnilised tingimused nr 454462;</w:t>
      </w:r>
    </w:p>
    <w:p w14:paraId="68DFAD01" w14:textId="77777777" w:rsidR="00611979" w:rsidRPr="000F7702" w:rsidRDefault="00611979">
      <w:pPr>
        <w:numPr>
          <w:ilvl w:val="0"/>
          <w:numId w:val="24"/>
        </w:numPr>
        <w:ind w:left="284" w:hanging="218"/>
        <w:rPr>
          <w:sz w:val="22"/>
          <w:szCs w:val="22"/>
        </w:rPr>
      </w:pPr>
      <w:r w:rsidRPr="000F7702">
        <w:rPr>
          <w:sz w:val="22"/>
          <w:szCs w:val="22"/>
        </w:rPr>
        <w:t>Enefit Connect OÜ tehnilised tingimused EC-JUH-7</w:t>
      </w:r>
      <w:r w:rsidR="00F676AE" w:rsidRPr="000F7702">
        <w:rPr>
          <w:sz w:val="22"/>
          <w:szCs w:val="22"/>
        </w:rPr>
        <w:t>/</w:t>
      </w:r>
      <w:r w:rsidRPr="000F7702">
        <w:rPr>
          <w:sz w:val="22"/>
          <w:szCs w:val="22"/>
        </w:rPr>
        <w:t>246 21.07.2023;</w:t>
      </w:r>
    </w:p>
    <w:p w14:paraId="67FCEB7C" w14:textId="77777777" w:rsidR="00B93ED0" w:rsidRPr="000F7702" w:rsidRDefault="00611979">
      <w:pPr>
        <w:numPr>
          <w:ilvl w:val="0"/>
          <w:numId w:val="24"/>
        </w:numPr>
        <w:ind w:left="284" w:hanging="218"/>
        <w:rPr>
          <w:sz w:val="22"/>
          <w:szCs w:val="22"/>
        </w:rPr>
      </w:pPr>
      <w:r w:rsidRPr="000F7702">
        <w:rPr>
          <w:sz w:val="22"/>
          <w:szCs w:val="22"/>
        </w:rPr>
        <w:t>Põltsamaa Vesi OÜ tehnilised tingimused 10.08.2023.</w:t>
      </w:r>
    </w:p>
    <w:p w14:paraId="6CE2D201" w14:textId="77777777" w:rsidR="00E80958" w:rsidRPr="000F7702" w:rsidRDefault="00E80958" w:rsidP="00E80958">
      <w:pPr>
        <w:rPr>
          <w:sz w:val="22"/>
          <w:szCs w:val="22"/>
        </w:rPr>
      </w:pPr>
    </w:p>
    <w:p w14:paraId="549F6806" w14:textId="77777777" w:rsidR="000709F6" w:rsidRPr="000F7702" w:rsidRDefault="000709F6" w:rsidP="000709F6">
      <w:pPr>
        <w:rPr>
          <w:sz w:val="22"/>
          <w:szCs w:val="22"/>
        </w:rPr>
      </w:pPr>
      <w:r w:rsidRPr="000F7702">
        <w:rPr>
          <w:sz w:val="22"/>
          <w:szCs w:val="22"/>
        </w:rPr>
        <w:t>Teostatud uuringud:</w:t>
      </w:r>
    </w:p>
    <w:p w14:paraId="0D1DB6A2" w14:textId="2428A27F" w:rsidR="00DB7952" w:rsidRDefault="00DB7952">
      <w:pPr>
        <w:numPr>
          <w:ilvl w:val="0"/>
          <w:numId w:val="13"/>
        </w:numPr>
        <w:ind w:left="284" w:hanging="218"/>
        <w:jc w:val="both"/>
        <w:rPr>
          <w:sz w:val="22"/>
          <w:szCs w:val="22"/>
        </w:rPr>
      </w:pPr>
      <w:bookmarkStart w:id="0" w:name="_Hlk148081481"/>
      <w:r w:rsidRPr="000F7702">
        <w:rPr>
          <w:sz w:val="22"/>
          <w:szCs w:val="22"/>
        </w:rPr>
        <w:t xml:space="preserve">OÜ ARTES TERRAE poolt koostatud Uue-Põltsamaa mõisa pargi hoolduskava 2014 </w:t>
      </w:r>
      <w:r w:rsidRPr="000F7702">
        <w:t xml:space="preserve">– </w:t>
      </w:r>
      <w:r w:rsidRPr="000F7702">
        <w:rPr>
          <w:sz w:val="22"/>
          <w:szCs w:val="22"/>
        </w:rPr>
        <w:t>2023</w:t>
      </w:r>
      <w:r>
        <w:rPr>
          <w:sz w:val="22"/>
          <w:szCs w:val="22"/>
        </w:rPr>
        <w:t xml:space="preserve"> </w:t>
      </w:r>
      <w:r w:rsidRPr="00DB7952">
        <w:rPr>
          <w:sz w:val="22"/>
          <w:szCs w:val="22"/>
          <w:lang w:eastAsia="et-EE"/>
        </w:rPr>
        <w:t>(2013</w:t>
      </w:r>
      <w:r>
        <w:rPr>
          <w:sz w:val="22"/>
          <w:szCs w:val="22"/>
          <w:lang w:eastAsia="et-EE"/>
        </w:rPr>
        <w:t>. a</w:t>
      </w:r>
      <w:r w:rsidRPr="00DB7952">
        <w:rPr>
          <w:sz w:val="22"/>
          <w:szCs w:val="22"/>
          <w:lang w:eastAsia="et-EE"/>
        </w:rPr>
        <w:t>)</w:t>
      </w:r>
      <w:r>
        <w:rPr>
          <w:sz w:val="22"/>
          <w:szCs w:val="22"/>
          <w:lang w:eastAsia="et-EE"/>
        </w:rPr>
        <w:t>;</w:t>
      </w:r>
    </w:p>
    <w:p w14:paraId="1CCFAF1A" w14:textId="6CA5DBE9" w:rsidR="00DB7952" w:rsidRDefault="00DB7952">
      <w:pPr>
        <w:numPr>
          <w:ilvl w:val="0"/>
          <w:numId w:val="13"/>
        </w:numPr>
        <w:ind w:left="284" w:hanging="218"/>
        <w:jc w:val="both"/>
        <w:rPr>
          <w:sz w:val="22"/>
          <w:szCs w:val="22"/>
        </w:rPr>
      </w:pPr>
      <w:r w:rsidRPr="000F7702">
        <w:rPr>
          <w:sz w:val="22"/>
          <w:szCs w:val="22"/>
        </w:rPr>
        <w:t>Lauri Lutsari poolt 2016. aastal koostatud „Nahkhiirte ja nende elupaiga inventuur Uue-Põltsamaa pargis”</w:t>
      </w:r>
      <w:r>
        <w:rPr>
          <w:sz w:val="22"/>
          <w:szCs w:val="22"/>
        </w:rPr>
        <w:t>;</w:t>
      </w:r>
    </w:p>
    <w:p w14:paraId="5C14A898" w14:textId="3BB0A977" w:rsidR="00DB7952" w:rsidRDefault="00DB7952">
      <w:pPr>
        <w:numPr>
          <w:ilvl w:val="0"/>
          <w:numId w:val="13"/>
        </w:numPr>
        <w:ind w:left="284" w:hanging="218"/>
        <w:jc w:val="both"/>
        <w:rPr>
          <w:sz w:val="22"/>
          <w:szCs w:val="22"/>
        </w:rPr>
      </w:pPr>
      <w:r w:rsidRPr="000F7702">
        <w:rPr>
          <w:sz w:val="22"/>
          <w:szCs w:val="22"/>
        </w:rPr>
        <w:t>Adepte Ekspert OÜ (praegune LEMMA OÜ) poolt mais 2018 koostatud keskkonnamõju strateegilise hindamise eelhinnang;</w:t>
      </w:r>
    </w:p>
    <w:p w14:paraId="3A5BBF7A" w14:textId="77777777" w:rsidR="00E47E96" w:rsidRPr="000F7702" w:rsidRDefault="00E47E96" w:rsidP="00E47E96">
      <w:pPr>
        <w:numPr>
          <w:ilvl w:val="0"/>
          <w:numId w:val="13"/>
        </w:numPr>
        <w:ind w:left="284" w:hanging="218"/>
        <w:jc w:val="both"/>
        <w:rPr>
          <w:sz w:val="22"/>
          <w:szCs w:val="22"/>
        </w:rPr>
      </w:pPr>
      <w:r w:rsidRPr="000F7702">
        <w:rPr>
          <w:sz w:val="22"/>
          <w:szCs w:val="22"/>
        </w:rPr>
        <w:t>geodeetiline alusplaan M=1:500 on mõõdistatud Metricus OÜ poolt</w:t>
      </w:r>
      <w:r w:rsidRPr="000F7702">
        <w:rPr>
          <w:color w:val="FF0000"/>
          <w:sz w:val="22"/>
          <w:szCs w:val="22"/>
        </w:rPr>
        <w:t xml:space="preserve"> </w:t>
      </w:r>
      <w:r w:rsidRPr="000F7702">
        <w:rPr>
          <w:sz w:val="22"/>
          <w:szCs w:val="22"/>
        </w:rPr>
        <w:t>märts 2022. a, töö nr 22G8907;</w:t>
      </w:r>
    </w:p>
    <w:p w14:paraId="64CB46A8" w14:textId="1C455952" w:rsidR="00DB7952" w:rsidRDefault="00DB7952">
      <w:pPr>
        <w:numPr>
          <w:ilvl w:val="0"/>
          <w:numId w:val="13"/>
        </w:numPr>
        <w:ind w:left="284" w:hanging="218"/>
        <w:jc w:val="both"/>
        <w:rPr>
          <w:sz w:val="22"/>
          <w:szCs w:val="22"/>
        </w:rPr>
      </w:pPr>
      <w:r w:rsidRPr="000F7702">
        <w:rPr>
          <w:sz w:val="22"/>
          <w:szCs w:val="22"/>
        </w:rPr>
        <w:t>studio ARGUS OÜ poolt jaanuaris 2023 koostatud arhitektuurne analüüs detailplaneeringu muudatuste koostamiseks;</w:t>
      </w:r>
    </w:p>
    <w:p w14:paraId="7802C84A" w14:textId="753CF8DA" w:rsidR="00DB7952" w:rsidRDefault="00DB7952">
      <w:pPr>
        <w:numPr>
          <w:ilvl w:val="0"/>
          <w:numId w:val="13"/>
        </w:numPr>
        <w:ind w:left="284" w:hanging="218"/>
        <w:jc w:val="both"/>
        <w:rPr>
          <w:sz w:val="22"/>
          <w:szCs w:val="22"/>
        </w:rPr>
      </w:pPr>
      <w:r w:rsidRPr="000F7702">
        <w:rPr>
          <w:sz w:val="22"/>
          <w:szCs w:val="22"/>
        </w:rPr>
        <w:t>Uue-Põltsamaa mõisa detailplaneeringu muinsuskaitse eritingimused. Oldschool OÜ, koostaja A. Ümar; kooskõlastatud 04.07.2023, nr 46571;</w:t>
      </w:r>
    </w:p>
    <w:p w14:paraId="22754E9D" w14:textId="58EF5E87" w:rsidR="00DB7952" w:rsidRDefault="00DB7952">
      <w:pPr>
        <w:numPr>
          <w:ilvl w:val="0"/>
          <w:numId w:val="13"/>
        </w:numPr>
        <w:ind w:left="284" w:hanging="218"/>
        <w:jc w:val="both"/>
        <w:rPr>
          <w:sz w:val="22"/>
          <w:szCs w:val="22"/>
        </w:rPr>
      </w:pPr>
      <w:r w:rsidRPr="000F7702">
        <w:rPr>
          <w:sz w:val="22"/>
          <w:szCs w:val="22"/>
        </w:rPr>
        <w:t>OÜ ARTES TERRAE poolt koostatud Uue-Põltsamaa mõ</w:t>
      </w:r>
      <w:r>
        <w:rPr>
          <w:sz w:val="22"/>
          <w:szCs w:val="22"/>
        </w:rPr>
        <w:t>isapargi puittaimestiku hindamine veebruaris 2024.</w:t>
      </w:r>
    </w:p>
    <w:bookmarkEnd w:id="0"/>
    <w:p w14:paraId="02DF158D" w14:textId="77777777" w:rsidR="00283043" w:rsidRPr="008F738C" w:rsidRDefault="00283043" w:rsidP="00A44894">
      <w:pPr>
        <w:jc w:val="both"/>
        <w:rPr>
          <w:sz w:val="22"/>
          <w:szCs w:val="22"/>
        </w:rPr>
      </w:pPr>
    </w:p>
    <w:p w14:paraId="434A65BD" w14:textId="77777777" w:rsidR="00A44894" w:rsidRPr="008F738C" w:rsidRDefault="00A44894" w:rsidP="00A44894">
      <w:pPr>
        <w:jc w:val="both"/>
        <w:rPr>
          <w:sz w:val="22"/>
          <w:szCs w:val="22"/>
        </w:rPr>
      </w:pPr>
    </w:p>
    <w:p w14:paraId="332719B6" w14:textId="2B517739" w:rsidR="002C0FD9" w:rsidRPr="008F738C" w:rsidRDefault="007F4182" w:rsidP="002C0FD9">
      <w:pPr>
        <w:numPr>
          <w:ilvl w:val="0"/>
          <w:numId w:val="9"/>
        </w:numPr>
        <w:rPr>
          <w:b/>
          <w:caps/>
          <w:sz w:val="22"/>
          <w:szCs w:val="22"/>
        </w:rPr>
      </w:pPr>
      <w:r w:rsidRPr="008F738C">
        <w:rPr>
          <w:b/>
          <w:sz w:val="22"/>
          <w:szCs w:val="22"/>
        </w:rPr>
        <w:t xml:space="preserve">KOOSKÕLASTUSTE </w:t>
      </w:r>
      <w:r w:rsidR="00884855" w:rsidRPr="008F738C">
        <w:rPr>
          <w:b/>
          <w:sz w:val="22"/>
          <w:szCs w:val="22"/>
        </w:rPr>
        <w:t>JA KOOSTÖÖ KOKKUVÕTE</w:t>
      </w:r>
    </w:p>
    <w:p w14:paraId="7E121D33" w14:textId="77777777" w:rsidR="002C0FD9" w:rsidRPr="008F738C" w:rsidRDefault="002C0FD9" w:rsidP="002C0FD9">
      <w:pPr>
        <w:rPr>
          <w:bCs/>
          <w:caps/>
          <w:sz w:val="22"/>
          <w:szCs w:val="22"/>
        </w:rPr>
      </w:pPr>
    </w:p>
    <w:p w14:paraId="17F735AD" w14:textId="77777777" w:rsidR="00611979" w:rsidRPr="008F738C" w:rsidRDefault="00611979">
      <w:pPr>
        <w:numPr>
          <w:ilvl w:val="0"/>
          <w:numId w:val="9"/>
        </w:numPr>
        <w:rPr>
          <w:b/>
          <w:caps/>
          <w:sz w:val="22"/>
          <w:szCs w:val="22"/>
        </w:rPr>
      </w:pPr>
      <w:r w:rsidRPr="008F738C">
        <w:rPr>
          <w:b/>
          <w:caps/>
          <w:sz w:val="22"/>
          <w:szCs w:val="22"/>
        </w:rPr>
        <w:t>MENETLUSDOKUMENDID</w:t>
      </w:r>
    </w:p>
    <w:p w14:paraId="01D2E2FA" w14:textId="77777777" w:rsidR="007F4182" w:rsidRPr="008F738C" w:rsidRDefault="007F4182" w:rsidP="007F4182">
      <w:pPr>
        <w:rPr>
          <w:bCs/>
          <w:sz w:val="22"/>
          <w:szCs w:val="22"/>
        </w:rPr>
      </w:pPr>
    </w:p>
    <w:p w14:paraId="125A3BFB" w14:textId="77777777" w:rsidR="00322EBF" w:rsidRPr="000F7702" w:rsidRDefault="00896075" w:rsidP="00454F05">
      <w:pPr>
        <w:numPr>
          <w:ilvl w:val="0"/>
          <w:numId w:val="25"/>
        </w:numPr>
        <w:jc w:val="both"/>
        <w:rPr>
          <w:b/>
          <w:sz w:val="22"/>
          <w:szCs w:val="22"/>
        </w:rPr>
      </w:pPr>
      <w:r w:rsidRPr="008F738C">
        <w:rPr>
          <w:b/>
          <w:sz w:val="22"/>
          <w:szCs w:val="22"/>
        </w:rPr>
        <w:br w:type="page"/>
      </w:r>
      <w:r w:rsidR="00322EBF" w:rsidRPr="000F7702">
        <w:rPr>
          <w:b/>
          <w:sz w:val="22"/>
          <w:szCs w:val="22"/>
        </w:rPr>
        <w:lastRenderedPageBreak/>
        <w:t>SELETUSKIRI</w:t>
      </w:r>
    </w:p>
    <w:p w14:paraId="2ABBD7A4" w14:textId="77777777" w:rsidR="00322EBF" w:rsidRPr="000F7702" w:rsidRDefault="00322EBF" w:rsidP="00454F05">
      <w:pPr>
        <w:rPr>
          <w:sz w:val="22"/>
          <w:szCs w:val="22"/>
        </w:rPr>
      </w:pPr>
    </w:p>
    <w:p w14:paraId="034C75B0" w14:textId="77777777" w:rsidR="00322EBF" w:rsidRPr="000F7702" w:rsidRDefault="00322EBF" w:rsidP="00454F05">
      <w:pPr>
        <w:pStyle w:val="Pealkiri1"/>
        <w:numPr>
          <w:ilvl w:val="3"/>
          <w:numId w:val="10"/>
        </w:numPr>
        <w:rPr>
          <w:rFonts w:cs="Arial"/>
          <w:szCs w:val="22"/>
          <w:lang w:val="et-EE"/>
        </w:rPr>
      </w:pPr>
      <w:bookmarkStart w:id="1" w:name="_Toc162284355"/>
      <w:r w:rsidRPr="000F7702">
        <w:rPr>
          <w:rFonts w:cs="Arial"/>
          <w:szCs w:val="22"/>
          <w:lang w:val="et-EE"/>
        </w:rPr>
        <w:t>ÜLDANDMED</w:t>
      </w:r>
      <w:bookmarkEnd w:id="1"/>
    </w:p>
    <w:p w14:paraId="274BA2E0" w14:textId="77777777" w:rsidR="00322EBF" w:rsidRPr="000F7702" w:rsidRDefault="00322EBF" w:rsidP="00454F05">
      <w:pPr>
        <w:rPr>
          <w:sz w:val="22"/>
          <w:szCs w:val="22"/>
        </w:rPr>
      </w:pPr>
    </w:p>
    <w:p w14:paraId="1BB43F3A" w14:textId="77777777" w:rsidR="00322EBF" w:rsidRPr="000F7702" w:rsidRDefault="00322EBF" w:rsidP="00454F05">
      <w:pPr>
        <w:pStyle w:val="Normal12pt"/>
        <w:jc w:val="both"/>
        <w:rPr>
          <w:rFonts w:ascii="Arial" w:hAnsi="Arial" w:cs="Arial"/>
          <w:sz w:val="22"/>
          <w:szCs w:val="22"/>
        </w:rPr>
      </w:pPr>
      <w:r w:rsidRPr="000F7702">
        <w:rPr>
          <w:rFonts w:ascii="Arial" w:hAnsi="Arial" w:cs="Arial"/>
          <w:sz w:val="22"/>
          <w:szCs w:val="22"/>
        </w:rPr>
        <w:t xml:space="preserve">Planeeritav ala asub </w:t>
      </w:r>
      <w:r w:rsidR="00F368AF" w:rsidRPr="000F7702">
        <w:rPr>
          <w:rFonts w:ascii="Arial" w:hAnsi="Arial" w:cs="Arial"/>
          <w:sz w:val="22"/>
          <w:szCs w:val="22"/>
        </w:rPr>
        <w:t>Jõgeva maakonnas</w:t>
      </w:r>
      <w:r w:rsidRPr="000F7702">
        <w:rPr>
          <w:rFonts w:ascii="Arial" w:hAnsi="Arial" w:cs="Arial"/>
          <w:sz w:val="22"/>
          <w:szCs w:val="22"/>
        </w:rPr>
        <w:t xml:space="preserve">, </w:t>
      </w:r>
      <w:r w:rsidR="00F368AF" w:rsidRPr="000F7702">
        <w:rPr>
          <w:rFonts w:ascii="Arial" w:hAnsi="Arial" w:cs="Arial"/>
          <w:sz w:val="22"/>
          <w:szCs w:val="22"/>
        </w:rPr>
        <w:t>Põl</w:t>
      </w:r>
      <w:r w:rsidR="00177AAB" w:rsidRPr="000F7702">
        <w:rPr>
          <w:rFonts w:ascii="Arial" w:hAnsi="Arial" w:cs="Arial"/>
          <w:sz w:val="22"/>
          <w:szCs w:val="22"/>
        </w:rPr>
        <w:t>tsamaa vallas, Põltsamaa linnas</w:t>
      </w:r>
      <w:r w:rsidR="00015E51" w:rsidRPr="000F7702">
        <w:rPr>
          <w:rFonts w:ascii="Arial" w:hAnsi="Arial" w:cs="Arial"/>
          <w:sz w:val="22"/>
          <w:szCs w:val="22"/>
        </w:rPr>
        <w:t xml:space="preserve">, </w:t>
      </w:r>
      <w:r w:rsidR="00F368AF" w:rsidRPr="000F7702">
        <w:rPr>
          <w:rFonts w:ascii="Arial" w:hAnsi="Arial" w:cs="Arial"/>
          <w:sz w:val="22"/>
          <w:szCs w:val="22"/>
        </w:rPr>
        <w:t>Veski tn</w:t>
      </w:r>
      <w:r w:rsidR="000A27BE" w:rsidRPr="000F7702">
        <w:rPr>
          <w:rFonts w:ascii="Arial" w:hAnsi="Arial" w:cs="Arial"/>
          <w:sz w:val="22"/>
          <w:szCs w:val="22"/>
        </w:rPr>
        <w:t xml:space="preserve"> </w:t>
      </w:r>
      <w:r w:rsidR="00F368AF" w:rsidRPr="000F7702">
        <w:rPr>
          <w:rFonts w:ascii="Arial" w:hAnsi="Arial" w:cs="Arial"/>
          <w:sz w:val="22"/>
          <w:szCs w:val="22"/>
        </w:rPr>
        <w:t>7,</w:t>
      </w:r>
      <w:r w:rsidR="005078E2" w:rsidRPr="000F7702">
        <w:rPr>
          <w:rFonts w:ascii="Arial" w:hAnsi="Arial" w:cs="Arial"/>
          <w:sz w:val="22"/>
          <w:szCs w:val="22"/>
        </w:rPr>
        <w:t xml:space="preserve"> </w:t>
      </w:r>
      <w:r w:rsidR="00F368AF" w:rsidRPr="000F7702">
        <w:rPr>
          <w:rFonts w:ascii="Arial" w:hAnsi="Arial" w:cs="Arial"/>
          <w:sz w:val="22"/>
          <w:szCs w:val="22"/>
        </w:rPr>
        <w:t>Uue-Põltsamaa mõisapark</w:t>
      </w:r>
      <w:r w:rsidR="00177AAB" w:rsidRPr="000F7702">
        <w:rPr>
          <w:rFonts w:ascii="Arial" w:hAnsi="Arial" w:cs="Arial"/>
          <w:sz w:val="22"/>
          <w:szCs w:val="22"/>
        </w:rPr>
        <w:t>, Veski tn 13,</w:t>
      </w:r>
      <w:r w:rsidR="005078E2" w:rsidRPr="000F7702">
        <w:rPr>
          <w:rFonts w:ascii="Arial" w:hAnsi="Arial" w:cs="Arial"/>
          <w:sz w:val="22"/>
          <w:szCs w:val="22"/>
        </w:rPr>
        <w:t xml:space="preserve"> </w:t>
      </w:r>
      <w:r w:rsidR="00905EAC" w:rsidRPr="000F7702">
        <w:rPr>
          <w:rFonts w:ascii="Arial" w:hAnsi="Arial" w:cs="Arial"/>
          <w:sz w:val="22"/>
          <w:szCs w:val="22"/>
        </w:rPr>
        <w:t xml:space="preserve">13a, </w:t>
      </w:r>
      <w:r w:rsidR="005078E2" w:rsidRPr="000F7702">
        <w:rPr>
          <w:rFonts w:ascii="Arial" w:hAnsi="Arial" w:cs="Arial"/>
          <w:sz w:val="22"/>
          <w:szCs w:val="22"/>
        </w:rPr>
        <w:t>Veski tn 11</w:t>
      </w:r>
      <w:r w:rsidR="00905EAC" w:rsidRPr="000F7702">
        <w:rPr>
          <w:rFonts w:ascii="Arial" w:hAnsi="Arial" w:cs="Arial"/>
          <w:sz w:val="22"/>
          <w:szCs w:val="22"/>
        </w:rPr>
        <w:t xml:space="preserve">, </w:t>
      </w:r>
      <w:r w:rsidR="00B212C4" w:rsidRPr="000F7702">
        <w:rPr>
          <w:rFonts w:ascii="Arial" w:hAnsi="Arial" w:cs="Arial"/>
          <w:sz w:val="22"/>
          <w:szCs w:val="22"/>
        </w:rPr>
        <w:t>Veski park</w:t>
      </w:r>
      <w:r w:rsidR="00905EAC" w:rsidRPr="000F7702">
        <w:rPr>
          <w:rFonts w:ascii="Arial" w:hAnsi="Arial" w:cs="Arial"/>
          <w:sz w:val="22"/>
          <w:szCs w:val="22"/>
        </w:rPr>
        <w:t xml:space="preserve"> ja Linnu tänava</w:t>
      </w:r>
      <w:r w:rsidR="000A27BE" w:rsidRPr="000F7702">
        <w:rPr>
          <w:rFonts w:ascii="Arial" w:hAnsi="Arial" w:cs="Arial"/>
          <w:sz w:val="22"/>
          <w:szCs w:val="22"/>
        </w:rPr>
        <w:t xml:space="preserve"> </w:t>
      </w:r>
      <w:r w:rsidR="005078E2" w:rsidRPr="000F7702">
        <w:rPr>
          <w:rFonts w:ascii="Arial" w:hAnsi="Arial" w:cs="Arial"/>
          <w:sz w:val="22"/>
          <w:szCs w:val="22"/>
        </w:rPr>
        <w:t>kinnistu</w:t>
      </w:r>
      <w:r w:rsidR="00905EAC" w:rsidRPr="000F7702">
        <w:rPr>
          <w:rFonts w:ascii="Arial" w:hAnsi="Arial" w:cs="Arial"/>
          <w:sz w:val="22"/>
          <w:szCs w:val="22"/>
        </w:rPr>
        <w:t>id.</w:t>
      </w:r>
      <w:r w:rsidR="00F368AF" w:rsidRPr="000F7702">
        <w:rPr>
          <w:rFonts w:ascii="Arial" w:hAnsi="Arial" w:cs="Arial"/>
          <w:sz w:val="22"/>
          <w:szCs w:val="22"/>
        </w:rPr>
        <w:t xml:space="preserve"> </w:t>
      </w:r>
      <w:r w:rsidRPr="000F7702">
        <w:rPr>
          <w:rFonts w:ascii="Arial" w:hAnsi="Arial" w:cs="Arial"/>
          <w:sz w:val="22"/>
          <w:szCs w:val="22"/>
        </w:rPr>
        <w:t xml:space="preserve">Planeeritavale alale on juurdepääs </w:t>
      </w:r>
      <w:r w:rsidR="005078E2" w:rsidRPr="000F7702">
        <w:rPr>
          <w:rFonts w:ascii="Arial" w:hAnsi="Arial" w:cs="Arial"/>
          <w:sz w:val="22"/>
          <w:szCs w:val="22"/>
        </w:rPr>
        <w:t>Veski ja Linnu tänavalt</w:t>
      </w:r>
      <w:r w:rsidR="00905EAC" w:rsidRPr="000F7702">
        <w:rPr>
          <w:rFonts w:ascii="Arial" w:hAnsi="Arial" w:cs="Arial"/>
          <w:sz w:val="22"/>
          <w:szCs w:val="22"/>
        </w:rPr>
        <w:t xml:space="preserve">. Planeeringualal kehtib Põltsamaa </w:t>
      </w:r>
      <w:r w:rsidR="00455E5A" w:rsidRPr="000F7702">
        <w:rPr>
          <w:rFonts w:ascii="Arial" w:hAnsi="Arial" w:cs="Arial"/>
          <w:sz w:val="22"/>
          <w:szCs w:val="22"/>
        </w:rPr>
        <w:t>Linna</w:t>
      </w:r>
      <w:r w:rsidR="00905EAC" w:rsidRPr="000F7702">
        <w:rPr>
          <w:rFonts w:ascii="Arial" w:hAnsi="Arial" w:cs="Arial"/>
          <w:sz w:val="22"/>
          <w:szCs w:val="22"/>
        </w:rPr>
        <w:t>volikogu 1</w:t>
      </w:r>
      <w:r w:rsidR="0020101D" w:rsidRPr="000F7702">
        <w:rPr>
          <w:rFonts w:ascii="Arial" w:hAnsi="Arial" w:cs="Arial"/>
          <w:sz w:val="22"/>
          <w:szCs w:val="22"/>
        </w:rPr>
        <w:t>9</w:t>
      </w:r>
      <w:r w:rsidR="00905EAC" w:rsidRPr="000F7702">
        <w:rPr>
          <w:rFonts w:ascii="Arial" w:hAnsi="Arial" w:cs="Arial"/>
          <w:sz w:val="22"/>
          <w:szCs w:val="22"/>
        </w:rPr>
        <w:t xml:space="preserve">. </w:t>
      </w:r>
      <w:r w:rsidR="0020101D" w:rsidRPr="000F7702">
        <w:rPr>
          <w:rFonts w:ascii="Arial" w:hAnsi="Arial" w:cs="Arial"/>
          <w:sz w:val="22"/>
          <w:szCs w:val="22"/>
        </w:rPr>
        <w:t>oktoob</w:t>
      </w:r>
      <w:r w:rsidR="00905EAC" w:rsidRPr="000F7702">
        <w:rPr>
          <w:rFonts w:ascii="Arial" w:hAnsi="Arial" w:cs="Arial"/>
          <w:sz w:val="22"/>
          <w:szCs w:val="22"/>
        </w:rPr>
        <w:t xml:space="preserve">ri 1998 määrusega nr </w:t>
      </w:r>
      <w:r w:rsidR="00455E5A" w:rsidRPr="000F7702">
        <w:rPr>
          <w:rFonts w:ascii="Arial" w:hAnsi="Arial" w:cs="Arial"/>
          <w:sz w:val="22"/>
          <w:szCs w:val="22"/>
        </w:rPr>
        <w:t>41</w:t>
      </w:r>
      <w:r w:rsidR="00905EAC" w:rsidRPr="000F7702">
        <w:rPr>
          <w:rFonts w:ascii="Arial" w:hAnsi="Arial" w:cs="Arial"/>
          <w:sz w:val="22"/>
          <w:szCs w:val="22"/>
        </w:rPr>
        <w:t xml:space="preserve"> kehtestatud Põltsamaa </w:t>
      </w:r>
      <w:r w:rsidR="00491F6F" w:rsidRPr="000F7702">
        <w:rPr>
          <w:rFonts w:ascii="Arial" w:hAnsi="Arial" w:cs="Arial"/>
          <w:sz w:val="22"/>
          <w:szCs w:val="22"/>
        </w:rPr>
        <w:t>linna</w:t>
      </w:r>
      <w:r w:rsidR="00905EAC" w:rsidRPr="000F7702">
        <w:rPr>
          <w:rFonts w:ascii="Arial" w:hAnsi="Arial" w:cs="Arial"/>
          <w:sz w:val="22"/>
          <w:szCs w:val="22"/>
        </w:rPr>
        <w:t xml:space="preserve"> üldplaneering.</w:t>
      </w:r>
    </w:p>
    <w:p w14:paraId="6CEA4200" w14:textId="77777777" w:rsidR="00322EBF" w:rsidRPr="000F7702" w:rsidRDefault="00322EBF" w:rsidP="00454F05">
      <w:pPr>
        <w:jc w:val="both"/>
        <w:rPr>
          <w:sz w:val="22"/>
          <w:szCs w:val="22"/>
        </w:rPr>
      </w:pPr>
    </w:p>
    <w:p w14:paraId="71F2E119" w14:textId="77777777" w:rsidR="00322EBF" w:rsidRPr="000F7702" w:rsidRDefault="00322EBF" w:rsidP="00454F05">
      <w:pPr>
        <w:jc w:val="both"/>
        <w:rPr>
          <w:sz w:val="22"/>
          <w:szCs w:val="22"/>
        </w:rPr>
      </w:pPr>
    </w:p>
    <w:p w14:paraId="0DB279E4" w14:textId="77777777" w:rsidR="00322EBF" w:rsidRPr="000F7702" w:rsidRDefault="00884855" w:rsidP="00454F05">
      <w:pPr>
        <w:pStyle w:val="Pealkiri1"/>
        <w:numPr>
          <w:ilvl w:val="0"/>
          <w:numId w:val="19"/>
        </w:numPr>
        <w:ind w:left="244" w:hanging="244"/>
        <w:rPr>
          <w:rFonts w:cs="Arial"/>
          <w:szCs w:val="22"/>
          <w:lang w:val="et-EE"/>
        </w:rPr>
      </w:pPr>
      <w:bookmarkStart w:id="2" w:name="_Toc162284356"/>
      <w:r w:rsidRPr="000F7702">
        <w:rPr>
          <w:rFonts w:cs="Arial"/>
          <w:szCs w:val="22"/>
          <w:lang w:val="et-EE"/>
        </w:rPr>
        <w:t>PLANEERINGU KOOSTAMISEL ARVESTAMISELE KUULUVAD PLANEERINGUD JA MUUD ALUSMATERJALID</w:t>
      </w:r>
      <w:bookmarkEnd w:id="2"/>
    </w:p>
    <w:p w14:paraId="12FAD268" w14:textId="77777777" w:rsidR="00322EBF" w:rsidRPr="000F7702" w:rsidRDefault="00322EBF" w:rsidP="00454F05">
      <w:pPr>
        <w:jc w:val="both"/>
        <w:rPr>
          <w:sz w:val="22"/>
          <w:szCs w:val="22"/>
        </w:rPr>
      </w:pPr>
    </w:p>
    <w:p w14:paraId="3B66AA8F" w14:textId="77777777" w:rsidR="00322EBF" w:rsidRPr="000F7702" w:rsidRDefault="00322EBF"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Planeerimisseadus;</w:t>
      </w:r>
    </w:p>
    <w:p w14:paraId="6CAA146D" w14:textId="77777777" w:rsidR="000E2732" w:rsidRPr="000F7702" w:rsidRDefault="00E44B1C"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Jõgevamaa maakonna teemaplaneering 2009</w:t>
      </w:r>
      <w:r w:rsidR="00312799" w:rsidRPr="000F7702">
        <w:rPr>
          <w:rFonts w:ascii="Arial" w:hAnsi="Arial" w:cs="Arial"/>
          <w:sz w:val="22"/>
          <w:szCs w:val="22"/>
        </w:rPr>
        <w:t xml:space="preserve"> – </w:t>
      </w:r>
      <w:r w:rsidRPr="000F7702">
        <w:rPr>
          <w:rFonts w:ascii="Arial" w:hAnsi="Arial" w:cs="Arial"/>
          <w:sz w:val="22"/>
          <w:szCs w:val="22"/>
        </w:rPr>
        <w:t>2015;</w:t>
      </w:r>
    </w:p>
    <w:p w14:paraId="53DE89B1" w14:textId="77777777" w:rsidR="00E44B1C" w:rsidRPr="000F7702" w:rsidRDefault="00E44B1C"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Jõgevamaa arengustrateegia 20</w:t>
      </w:r>
      <w:r w:rsidR="00F31196" w:rsidRPr="000F7702">
        <w:rPr>
          <w:rFonts w:ascii="Arial" w:hAnsi="Arial" w:cs="Arial"/>
          <w:sz w:val="22"/>
          <w:szCs w:val="22"/>
        </w:rPr>
        <w:t>35</w:t>
      </w:r>
      <w:r w:rsidRPr="000F7702">
        <w:rPr>
          <w:rFonts w:ascii="Arial" w:hAnsi="Arial" w:cs="Arial"/>
          <w:sz w:val="22"/>
          <w:szCs w:val="22"/>
        </w:rPr>
        <w:t>+</w:t>
      </w:r>
      <w:r w:rsidR="00F31196" w:rsidRPr="000F7702">
        <w:rPr>
          <w:rFonts w:ascii="Arial" w:hAnsi="Arial" w:cs="Arial"/>
          <w:sz w:val="22"/>
          <w:szCs w:val="22"/>
        </w:rPr>
        <w:t>, vastu võetud Põltsamaa Vallavolikogu 16.03.2023 määrusega nr 6;</w:t>
      </w:r>
    </w:p>
    <w:p w14:paraId="1B551AF4" w14:textId="5191F250" w:rsidR="00322EBF" w:rsidRPr="000F7702" w:rsidRDefault="002F0C41"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Põltsamaa valla</w:t>
      </w:r>
      <w:r w:rsidR="00491F6F" w:rsidRPr="000F7702">
        <w:rPr>
          <w:rFonts w:ascii="Arial" w:hAnsi="Arial" w:cs="Arial"/>
          <w:sz w:val="22"/>
          <w:szCs w:val="22"/>
        </w:rPr>
        <w:t xml:space="preserve"> menetluses olev</w:t>
      </w:r>
      <w:r w:rsidR="00322EBF" w:rsidRPr="000F7702">
        <w:rPr>
          <w:rFonts w:ascii="Arial" w:hAnsi="Arial" w:cs="Arial"/>
          <w:sz w:val="22"/>
          <w:szCs w:val="22"/>
        </w:rPr>
        <w:t xml:space="preserve"> </w:t>
      </w:r>
      <w:r w:rsidR="00D71E2B" w:rsidRPr="000F7702">
        <w:rPr>
          <w:rFonts w:ascii="Arial" w:hAnsi="Arial" w:cs="Arial"/>
          <w:sz w:val="22"/>
          <w:szCs w:val="22"/>
        </w:rPr>
        <w:t>üldplaneering (</w:t>
      </w:r>
      <w:r w:rsidR="00327A1A">
        <w:rPr>
          <w:rFonts w:ascii="Arial" w:hAnsi="Arial" w:cs="Arial"/>
          <w:sz w:val="22"/>
          <w:szCs w:val="22"/>
        </w:rPr>
        <w:t>vastu võetud</w:t>
      </w:r>
      <w:r w:rsidR="002A0FAE" w:rsidRPr="000F7702">
        <w:rPr>
          <w:rFonts w:ascii="Arial" w:hAnsi="Arial" w:cs="Arial"/>
          <w:sz w:val="22"/>
          <w:szCs w:val="22"/>
        </w:rPr>
        <w:t xml:space="preserve"> </w:t>
      </w:r>
      <w:r w:rsidRPr="000F7702">
        <w:rPr>
          <w:rFonts w:ascii="Arial" w:hAnsi="Arial" w:cs="Arial"/>
          <w:sz w:val="22"/>
          <w:szCs w:val="22"/>
        </w:rPr>
        <w:t>17.02.2022</w:t>
      </w:r>
      <w:r w:rsidR="00322EBF" w:rsidRPr="000F7702">
        <w:rPr>
          <w:rFonts w:ascii="Arial" w:hAnsi="Arial" w:cs="Arial"/>
          <w:sz w:val="22"/>
          <w:szCs w:val="22"/>
        </w:rPr>
        <w:t>);</w:t>
      </w:r>
    </w:p>
    <w:p w14:paraId="2AF7B957" w14:textId="77777777" w:rsidR="00E44B1C" w:rsidRPr="000F7702" w:rsidRDefault="00E44B1C"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Põltsamaa linna arengukava</w:t>
      </w:r>
      <w:r w:rsidR="000A27BE" w:rsidRPr="000F7702">
        <w:rPr>
          <w:rFonts w:ascii="Arial" w:hAnsi="Arial" w:cs="Arial"/>
          <w:sz w:val="22"/>
          <w:szCs w:val="22"/>
        </w:rPr>
        <w:t xml:space="preserve"> </w:t>
      </w:r>
      <w:r w:rsidRPr="000F7702">
        <w:rPr>
          <w:rFonts w:ascii="Arial" w:hAnsi="Arial" w:cs="Arial"/>
          <w:sz w:val="22"/>
          <w:szCs w:val="22"/>
        </w:rPr>
        <w:t>aastani 2035</w:t>
      </w:r>
      <w:r w:rsidR="00312799" w:rsidRPr="000F7702">
        <w:rPr>
          <w:rFonts w:ascii="Arial" w:hAnsi="Arial" w:cs="Arial"/>
          <w:sz w:val="22"/>
          <w:szCs w:val="22"/>
        </w:rPr>
        <w:t>;</w:t>
      </w:r>
    </w:p>
    <w:p w14:paraId="7C8E0902" w14:textId="5A3D3FEA" w:rsidR="00E44B1C" w:rsidRPr="000F7702" w:rsidRDefault="00E44B1C"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 xml:space="preserve">Põltsamaa linna üldplaneering </w:t>
      </w:r>
      <w:r w:rsidR="006E4B89">
        <w:rPr>
          <w:rFonts w:ascii="Arial" w:hAnsi="Arial" w:cs="Arial"/>
          <w:sz w:val="22"/>
          <w:szCs w:val="22"/>
        </w:rPr>
        <w:t>(</w:t>
      </w:r>
      <w:r w:rsidR="00236E90" w:rsidRPr="000F7702">
        <w:rPr>
          <w:rFonts w:ascii="Arial" w:hAnsi="Arial" w:cs="Arial"/>
          <w:sz w:val="22"/>
          <w:szCs w:val="22"/>
        </w:rPr>
        <w:t xml:space="preserve">kehtestatud </w:t>
      </w:r>
      <w:r w:rsidRPr="000F7702">
        <w:rPr>
          <w:rFonts w:ascii="Arial" w:hAnsi="Arial" w:cs="Arial"/>
          <w:sz w:val="22"/>
          <w:szCs w:val="22"/>
        </w:rPr>
        <w:t>1998</w:t>
      </w:r>
      <w:r w:rsidR="00236E90" w:rsidRPr="000F7702">
        <w:rPr>
          <w:rFonts w:ascii="Arial" w:hAnsi="Arial" w:cs="Arial"/>
          <w:sz w:val="22"/>
          <w:szCs w:val="22"/>
        </w:rPr>
        <w:t>, Linnavolikogu määrus nr 41</w:t>
      </w:r>
      <w:r w:rsidR="007D32F0">
        <w:rPr>
          <w:rFonts w:ascii="Arial" w:hAnsi="Arial" w:cs="Arial"/>
          <w:sz w:val="22"/>
          <w:szCs w:val="22"/>
        </w:rPr>
        <w:t>)</w:t>
      </w:r>
      <w:r w:rsidR="00312799" w:rsidRPr="000F7702">
        <w:rPr>
          <w:rFonts w:ascii="Arial" w:hAnsi="Arial" w:cs="Arial"/>
          <w:sz w:val="22"/>
          <w:szCs w:val="22"/>
        </w:rPr>
        <w:t>;</w:t>
      </w:r>
    </w:p>
    <w:p w14:paraId="6FFC79B9" w14:textId="77777777" w:rsidR="00BA7F80" w:rsidRPr="000F7702" w:rsidRDefault="005078E2"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Põltsamaa linna ühisveevärgi- ja kanalisatsiooni arendamise kava;</w:t>
      </w:r>
    </w:p>
    <w:p w14:paraId="43D6B2E8" w14:textId="77777777" w:rsidR="00322EBF" w:rsidRPr="000F7702" w:rsidRDefault="00322EBF" w:rsidP="00454F05">
      <w:pPr>
        <w:pStyle w:val="Normal12pt"/>
        <w:numPr>
          <w:ilvl w:val="0"/>
          <w:numId w:val="7"/>
        </w:numPr>
        <w:tabs>
          <w:tab w:val="clear" w:pos="360"/>
        </w:tabs>
        <w:ind w:left="284" w:hanging="218"/>
        <w:jc w:val="both"/>
        <w:rPr>
          <w:rFonts w:ascii="Arial" w:hAnsi="Arial" w:cs="Arial"/>
          <w:sz w:val="22"/>
          <w:szCs w:val="22"/>
        </w:rPr>
      </w:pPr>
      <w:r w:rsidRPr="000F7702">
        <w:rPr>
          <w:rFonts w:ascii="Arial" w:hAnsi="Arial" w:cs="Arial"/>
          <w:sz w:val="22"/>
          <w:szCs w:val="22"/>
        </w:rPr>
        <w:t>muud kehtivad õigusaktid ja projekteerimisnormid.</w:t>
      </w:r>
      <w:bookmarkStart w:id="3" w:name="__RefHeading___Toc472499300"/>
      <w:bookmarkEnd w:id="3"/>
    </w:p>
    <w:p w14:paraId="1E9A3C22" w14:textId="77777777" w:rsidR="00456CEA" w:rsidRPr="000F7702" w:rsidRDefault="00456CEA" w:rsidP="00454F05">
      <w:pPr>
        <w:jc w:val="both"/>
        <w:rPr>
          <w:sz w:val="22"/>
          <w:szCs w:val="22"/>
        </w:rPr>
      </w:pPr>
    </w:p>
    <w:p w14:paraId="1E01B3A1" w14:textId="77777777" w:rsidR="000709F6" w:rsidRPr="000F7702" w:rsidRDefault="000709F6" w:rsidP="00454F05">
      <w:pPr>
        <w:jc w:val="both"/>
        <w:rPr>
          <w:sz w:val="22"/>
          <w:szCs w:val="22"/>
        </w:rPr>
      </w:pPr>
    </w:p>
    <w:p w14:paraId="4254E1B5" w14:textId="77777777" w:rsidR="00017ABB" w:rsidRPr="000F7702" w:rsidRDefault="00C855CD" w:rsidP="00454F05">
      <w:pPr>
        <w:pStyle w:val="Pealkiri1"/>
        <w:numPr>
          <w:ilvl w:val="0"/>
          <w:numId w:val="10"/>
        </w:numPr>
        <w:rPr>
          <w:rFonts w:cs="Arial"/>
          <w:szCs w:val="22"/>
          <w:lang w:val="et-EE"/>
        </w:rPr>
      </w:pPr>
      <w:bookmarkStart w:id="4" w:name="__RefHeading___Toc472499301"/>
      <w:bookmarkStart w:id="5" w:name="_Toc162284357"/>
      <w:bookmarkEnd w:id="4"/>
      <w:r w:rsidRPr="000F7702">
        <w:rPr>
          <w:rFonts w:cs="Arial"/>
          <w:szCs w:val="22"/>
          <w:lang w:val="et-EE"/>
        </w:rPr>
        <w:t xml:space="preserve">VASTAVUS </w:t>
      </w:r>
      <w:r w:rsidR="00BC01A6" w:rsidRPr="000F7702">
        <w:rPr>
          <w:rFonts w:cs="Arial"/>
          <w:szCs w:val="22"/>
          <w:lang w:val="et-EE"/>
        </w:rPr>
        <w:t xml:space="preserve">PÕLTSAMAA </w:t>
      </w:r>
      <w:r w:rsidR="002640C3" w:rsidRPr="000F7702">
        <w:rPr>
          <w:rFonts w:cs="Arial"/>
          <w:szCs w:val="22"/>
          <w:lang w:val="et-EE"/>
        </w:rPr>
        <w:t>VALLA</w:t>
      </w:r>
      <w:r w:rsidR="002D0B85" w:rsidRPr="000F7702">
        <w:rPr>
          <w:rFonts w:cs="Arial"/>
          <w:szCs w:val="22"/>
          <w:lang w:val="et-EE"/>
        </w:rPr>
        <w:t xml:space="preserve"> </w:t>
      </w:r>
      <w:r w:rsidR="00835008" w:rsidRPr="000F7702">
        <w:rPr>
          <w:rFonts w:cs="Arial"/>
          <w:szCs w:val="22"/>
          <w:lang w:val="et-EE"/>
        </w:rPr>
        <w:t>ÜLDPLANEERINGULE</w:t>
      </w:r>
      <w:bookmarkEnd w:id="5"/>
    </w:p>
    <w:p w14:paraId="4D63BBC3" w14:textId="77777777" w:rsidR="00E53AFB" w:rsidRPr="000F7702" w:rsidRDefault="00E53AFB" w:rsidP="00454F05">
      <w:pPr>
        <w:rPr>
          <w:sz w:val="22"/>
          <w:szCs w:val="22"/>
        </w:rPr>
      </w:pPr>
    </w:p>
    <w:p w14:paraId="42A02A8F" w14:textId="5EF0EFDE" w:rsidR="00530ED7" w:rsidRPr="000F7702" w:rsidRDefault="007A351F" w:rsidP="007A351F">
      <w:pPr>
        <w:jc w:val="both"/>
        <w:rPr>
          <w:sz w:val="22"/>
          <w:szCs w:val="22"/>
        </w:rPr>
      </w:pPr>
      <w:r w:rsidRPr="007A351F">
        <w:rPr>
          <w:sz w:val="22"/>
          <w:szCs w:val="22"/>
        </w:rPr>
        <w:t>Planeeringualal kehtib Põltsamaa Linnavolikogu 19.10.1998 määrusega nr 41 kehtestatud Põltsamaa linna üldplaneering. Kehtiva üldplaneeringu kohaselt paikneb planeeringuala tootmismaal. Planeeringuga ei kaaluta olulist maakasutuse juhtotstarbe muutmist ning seoses sellega ei tehta ettepanekut kehtiva Põltsamaa linna üldplaneeringu muutmiseks. Uue vastu võetud (17.02.2022) Põltsamaa valla üldplaneeringu kohaselt on tegemist äri- ja ühiskondlike hoonete ning puhke- ja loodusliku sihtotstarbega maa-alaga. Kavandatav tegevus toetab Põltsamaa valla uue üldplaneeringu põhilahenduse terviklikku toimimist.</w:t>
      </w:r>
    </w:p>
    <w:p w14:paraId="158D9541" w14:textId="77777777" w:rsidR="00E53AFB" w:rsidRPr="000F7702" w:rsidRDefault="00E53AFB" w:rsidP="00454F05">
      <w:pPr>
        <w:jc w:val="both"/>
        <w:rPr>
          <w:rFonts w:eastAsia="Arial"/>
          <w:sz w:val="22"/>
          <w:szCs w:val="22"/>
        </w:rPr>
      </w:pPr>
    </w:p>
    <w:p w14:paraId="73A3A844" w14:textId="77777777" w:rsidR="00322EBF" w:rsidRPr="000F7702" w:rsidRDefault="00322EBF" w:rsidP="00454F05">
      <w:pPr>
        <w:pStyle w:val="Pealkiri1"/>
        <w:numPr>
          <w:ilvl w:val="0"/>
          <w:numId w:val="10"/>
        </w:numPr>
        <w:rPr>
          <w:rFonts w:cs="Arial"/>
          <w:szCs w:val="22"/>
          <w:lang w:val="et-EE"/>
        </w:rPr>
      </w:pPr>
      <w:bookmarkStart w:id="6" w:name="_Toc162284358"/>
      <w:r w:rsidRPr="000F7702">
        <w:rPr>
          <w:rFonts w:cs="Arial"/>
          <w:szCs w:val="22"/>
          <w:lang w:val="et-EE"/>
        </w:rPr>
        <w:t>DETAILPLANEERINGU KOOSTAMISE EESMÄRK</w:t>
      </w:r>
      <w:bookmarkEnd w:id="6"/>
    </w:p>
    <w:p w14:paraId="687B27BF" w14:textId="77777777" w:rsidR="006205DC" w:rsidRPr="000F7702" w:rsidRDefault="006205DC" w:rsidP="00454F05">
      <w:pPr>
        <w:rPr>
          <w:sz w:val="22"/>
          <w:szCs w:val="22"/>
        </w:rPr>
      </w:pPr>
    </w:p>
    <w:p w14:paraId="57B0ABB8" w14:textId="77777777" w:rsidR="001462D9" w:rsidRPr="000F7702" w:rsidRDefault="00C70867" w:rsidP="00454F05">
      <w:pPr>
        <w:suppressAutoHyphens w:val="0"/>
        <w:jc w:val="both"/>
        <w:rPr>
          <w:bCs/>
          <w:sz w:val="22"/>
          <w:szCs w:val="22"/>
          <w:lang w:eastAsia="et-EE"/>
        </w:rPr>
      </w:pPr>
      <w:r w:rsidRPr="000F7702">
        <w:rPr>
          <w:sz w:val="22"/>
          <w:szCs w:val="22"/>
        </w:rPr>
        <w:t>D</w:t>
      </w:r>
      <w:r w:rsidR="00322EBF" w:rsidRPr="000F7702">
        <w:rPr>
          <w:sz w:val="22"/>
          <w:szCs w:val="22"/>
        </w:rPr>
        <w:t>etailplaneeringu</w:t>
      </w:r>
      <w:r w:rsidR="00D07C1B" w:rsidRPr="000F7702">
        <w:rPr>
          <w:sz w:val="22"/>
          <w:szCs w:val="22"/>
        </w:rPr>
        <w:t xml:space="preserve"> </w:t>
      </w:r>
      <w:r w:rsidR="00322EBF" w:rsidRPr="000F7702">
        <w:rPr>
          <w:sz w:val="22"/>
          <w:szCs w:val="22"/>
        </w:rPr>
        <w:t>koosta</w:t>
      </w:r>
      <w:r w:rsidR="007E00C1" w:rsidRPr="000F7702">
        <w:rPr>
          <w:sz w:val="22"/>
          <w:szCs w:val="22"/>
        </w:rPr>
        <w:t>mise eesmärgiks</w:t>
      </w:r>
      <w:r w:rsidR="00B70A13" w:rsidRPr="000F7702">
        <w:rPr>
          <w:sz w:val="22"/>
          <w:szCs w:val="22"/>
        </w:rPr>
        <w:t xml:space="preserve"> </w:t>
      </w:r>
      <w:r w:rsidR="00991753" w:rsidRPr="000F7702">
        <w:rPr>
          <w:sz w:val="22"/>
          <w:szCs w:val="22"/>
        </w:rPr>
        <w:t>on</w:t>
      </w:r>
      <w:r w:rsidR="004B5D52" w:rsidRPr="000F7702">
        <w:rPr>
          <w:sz w:val="22"/>
          <w:szCs w:val="22"/>
        </w:rPr>
        <w:t xml:space="preserve"> </w:t>
      </w:r>
      <w:r w:rsidR="00E50EEB" w:rsidRPr="000F7702">
        <w:rPr>
          <w:sz w:val="22"/>
          <w:szCs w:val="22"/>
        </w:rPr>
        <w:t>täpsustada</w:t>
      </w:r>
      <w:r w:rsidR="00554499" w:rsidRPr="000F7702">
        <w:rPr>
          <w:bCs/>
          <w:sz w:val="22"/>
          <w:szCs w:val="22"/>
          <w:lang w:eastAsia="et-EE"/>
        </w:rPr>
        <w:t xml:space="preserve"> </w:t>
      </w:r>
      <w:r w:rsidR="00E50EEB" w:rsidRPr="000F7702">
        <w:rPr>
          <w:bCs/>
          <w:sz w:val="22"/>
          <w:szCs w:val="22"/>
          <w:lang w:eastAsia="et-EE"/>
        </w:rPr>
        <w:t>olemasoleva hoonestuse ehitustingumusi, määrata planeeritud kruntidele</w:t>
      </w:r>
      <w:r w:rsidR="00AD64D9" w:rsidRPr="000F7702">
        <w:rPr>
          <w:bCs/>
          <w:sz w:val="22"/>
          <w:szCs w:val="22"/>
          <w:lang w:eastAsia="et-EE"/>
        </w:rPr>
        <w:t xml:space="preserve"> </w:t>
      </w:r>
      <w:r w:rsidR="00E50EEB" w:rsidRPr="000F7702">
        <w:rPr>
          <w:bCs/>
          <w:sz w:val="22"/>
          <w:szCs w:val="22"/>
          <w:lang w:eastAsia="et-EE"/>
        </w:rPr>
        <w:t>ehitus- ja hoonestustingimused</w:t>
      </w:r>
      <w:r w:rsidR="00D22B83" w:rsidRPr="000F7702">
        <w:rPr>
          <w:bCs/>
          <w:sz w:val="22"/>
          <w:szCs w:val="22"/>
          <w:lang w:eastAsia="et-EE"/>
        </w:rPr>
        <w:t xml:space="preserve"> </w:t>
      </w:r>
      <w:r w:rsidR="00E50EEB" w:rsidRPr="000F7702">
        <w:rPr>
          <w:bCs/>
          <w:sz w:val="22"/>
          <w:szCs w:val="22"/>
          <w:lang w:eastAsia="et-EE"/>
        </w:rPr>
        <w:t>hotelli</w:t>
      </w:r>
      <w:r w:rsidR="00145965" w:rsidRPr="000F7702">
        <w:rPr>
          <w:bCs/>
          <w:sz w:val="22"/>
          <w:szCs w:val="22"/>
          <w:lang w:eastAsia="et-EE"/>
        </w:rPr>
        <w:t>/korterelamu</w:t>
      </w:r>
      <w:r w:rsidR="00E50EEB" w:rsidRPr="000F7702">
        <w:rPr>
          <w:bCs/>
          <w:sz w:val="22"/>
          <w:szCs w:val="22"/>
          <w:lang w:eastAsia="et-EE"/>
        </w:rPr>
        <w:t xml:space="preserve"> ja </w:t>
      </w:r>
      <w:r w:rsidR="0009055D" w:rsidRPr="000F7702">
        <w:rPr>
          <w:bCs/>
          <w:sz w:val="22"/>
          <w:szCs w:val="22"/>
          <w:lang w:eastAsia="et-EE"/>
        </w:rPr>
        <w:t>spaa</w:t>
      </w:r>
      <w:r w:rsidR="00E50EEB" w:rsidRPr="000F7702">
        <w:rPr>
          <w:bCs/>
          <w:sz w:val="22"/>
          <w:szCs w:val="22"/>
          <w:lang w:eastAsia="et-EE"/>
        </w:rPr>
        <w:t>keskuse</w:t>
      </w:r>
      <w:r w:rsidR="00C45AB5" w:rsidRPr="000F7702">
        <w:rPr>
          <w:bCs/>
          <w:sz w:val="22"/>
          <w:szCs w:val="22"/>
          <w:lang w:eastAsia="et-EE"/>
        </w:rPr>
        <w:t>, sh ujula</w:t>
      </w:r>
      <w:r w:rsidR="00E50EEB" w:rsidRPr="000F7702">
        <w:rPr>
          <w:bCs/>
          <w:sz w:val="22"/>
          <w:szCs w:val="22"/>
          <w:lang w:eastAsia="et-EE"/>
        </w:rPr>
        <w:t xml:space="preserve"> </w:t>
      </w:r>
      <w:r w:rsidR="001A2786" w:rsidRPr="000F7702">
        <w:rPr>
          <w:bCs/>
          <w:sz w:val="22"/>
          <w:szCs w:val="22"/>
          <w:lang w:eastAsia="et-EE"/>
        </w:rPr>
        <w:t>ehitamiseks</w:t>
      </w:r>
      <w:r w:rsidR="006D44E5" w:rsidRPr="000F7702">
        <w:rPr>
          <w:bCs/>
          <w:sz w:val="22"/>
          <w:szCs w:val="22"/>
          <w:lang w:eastAsia="et-EE"/>
        </w:rPr>
        <w:t xml:space="preserve">. </w:t>
      </w:r>
      <w:r w:rsidR="001A2786" w:rsidRPr="000F7702">
        <w:rPr>
          <w:bCs/>
          <w:sz w:val="22"/>
          <w:szCs w:val="22"/>
          <w:lang w:eastAsia="et-EE"/>
        </w:rPr>
        <w:t>Lahenda</w:t>
      </w:r>
      <w:r w:rsidR="00991753" w:rsidRPr="000F7702">
        <w:rPr>
          <w:bCs/>
          <w:sz w:val="22"/>
          <w:szCs w:val="22"/>
          <w:lang w:eastAsia="et-EE"/>
        </w:rPr>
        <w:t>da</w:t>
      </w:r>
      <w:r w:rsidR="001A2786" w:rsidRPr="000F7702">
        <w:rPr>
          <w:bCs/>
          <w:sz w:val="22"/>
          <w:szCs w:val="22"/>
          <w:lang w:eastAsia="et-EE"/>
        </w:rPr>
        <w:t xml:space="preserve"> </w:t>
      </w:r>
      <w:r w:rsidR="00322EBF" w:rsidRPr="000F7702">
        <w:rPr>
          <w:bCs/>
          <w:sz w:val="22"/>
          <w:szCs w:val="22"/>
          <w:lang w:eastAsia="et-EE"/>
        </w:rPr>
        <w:t>juurdepääs</w:t>
      </w:r>
      <w:r w:rsidR="00BB1154" w:rsidRPr="000F7702">
        <w:rPr>
          <w:bCs/>
          <w:sz w:val="22"/>
          <w:szCs w:val="22"/>
          <w:lang w:eastAsia="et-EE"/>
        </w:rPr>
        <w:t>ud</w:t>
      </w:r>
      <w:r w:rsidR="004B14C7" w:rsidRPr="000F7702">
        <w:rPr>
          <w:bCs/>
          <w:sz w:val="22"/>
          <w:szCs w:val="22"/>
          <w:lang w:eastAsia="et-EE"/>
        </w:rPr>
        <w:t xml:space="preserve"> kinnistu</w:t>
      </w:r>
      <w:r w:rsidR="00CF178E" w:rsidRPr="000F7702">
        <w:rPr>
          <w:bCs/>
          <w:sz w:val="22"/>
          <w:szCs w:val="22"/>
          <w:lang w:eastAsia="et-EE"/>
        </w:rPr>
        <w:t>te</w:t>
      </w:r>
      <w:r w:rsidR="004B14C7" w:rsidRPr="000F7702">
        <w:rPr>
          <w:bCs/>
          <w:sz w:val="22"/>
          <w:szCs w:val="22"/>
          <w:lang w:eastAsia="et-EE"/>
        </w:rPr>
        <w:t>le</w:t>
      </w:r>
      <w:r w:rsidR="00322EBF" w:rsidRPr="000F7702">
        <w:rPr>
          <w:bCs/>
          <w:sz w:val="22"/>
          <w:szCs w:val="22"/>
          <w:lang w:eastAsia="et-EE"/>
        </w:rPr>
        <w:t>, liiklusko</w:t>
      </w:r>
      <w:r w:rsidR="001A2786" w:rsidRPr="000F7702">
        <w:rPr>
          <w:bCs/>
          <w:sz w:val="22"/>
          <w:szCs w:val="22"/>
          <w:lang w:eastAsia="et-EE"/>
        </w:rPr>
        <w:t>rraldus</w:t>
      </w:r>
      <w:r w:rsidR="00BE4E66" w:rsidRPr="000F7702">
        <w:rPr>
          <w:bCs/>
          <w:sz w:val="22"/>
          <w:szCs w:val="22"/>
          <w:lang w:eastAsia="et-EE"/>
        </w:rPr>
        <w:t>ed</w:t>
      </w:r>
      <w:r w:rsidR="001517EA" w:rsidRPr="000F7702">
        <w:rPr>
          <w:bCs/>
          <w:sz w:val="22"/>
          <w:szCs w:val="22"/>
          <w:lang w:eastAsia="et-EE"/>
        </w:rPr>
        <w:t xml:space="preserve"> sh parkimi</w:t>
      </w:r>
      <w:r w:rsidR="00BE4E66" w:rsidRPr="000F7702">
        <w:rPr>
          <w:bCs/>
          <w:sz w:val="22"/>
          <w:szCs w:val="22"/>
          <w:lang w:eastAsia="et-EE"/>
        </w:rPr>
        <w:t>s</w:t>
      </w:r>
      <w:r w:rsidR="001517EA" w:rsidRPr="000F7702">
        <w:rPr>
          <w:bCs/>
          <w:sz w:val="22"/>
          <w:szCs w:val="22"/>
          <w:lang w:eastAsia="et-EE"/>
        </w:rPr>
        <w:t>e</w:t>
      </w:r>
      <w:r w:rsidR="00BE4E66" w:rsidRPr="000F7702">
        <w:rPr>
          <w:bCs/>
          <w:sz w:val="22"/>
          <w:szCs w:val="22"/>
          <w:lang w:eastAsia="et-EE"/>
        </w:rPr>
        <w:t>d</w:t>
      </w:r>
      <w:r w:rsidR="001517EA" w:rsidRPr="000F7702">
        <w:rPr>
          <w:bCs/>
          <w:sz w:val="22"/>
          <w:szCs w:val="22"/>
          <w:lang w:eastAsia="et-EE"/>
        </w:rPr>
        <w:t>,</w:t>
      </w:r>
      <w:r w:rsidR="001A2786" w:rsidRPr="000F7702">
        <w:rPr>
          <w:bCs/>
          <w:sz w:val="22"/>
          <w:szCs w:val="22"/>
          <w:lang w:eastAsia="et-EE"/>
        </w:rPr>
        <w:t xml:space="preserve"> </w:t>
      </w:r>
      <w:r w:rsidR="00B369B4" w:rsidRPr="000F7702">
        <w:rPr>
          <w:bCs/>
          <w:sz w:val="22"/>
          <w:szCs w:val="22"/>
          <w:lang w:eastAsia="et-EE"/>
        </w:rPr>
        <w:t>teh</w:t>
      </w:r>
      <w:r w:rsidR="001A2786" w:rsidRPr="000F7702">
        <w:rPr>
          <w:bCs/>
          <w:sz w:val="22"/>
          <w:szCs w:val="22"/>
          <w:lang w:eastAsia="et-EE"/>
        </w:rPr>
        <w:t>novõrkudega varustamine</w:t>
      </w:r>
      <w:r w:rsidR="00D07C1B" w:rsidRPr="000F7702">
        <w:rPr>
          <w:bCs/>
          <w:sz w:val="22"/>
          <w:szCs w:val="22"/>
          <w:lang w:eastAsia="et-EE"/>
        </w:rPr>
        <w:t xml:space="preserve"> </w:t>
      </w:r>
      <w:r w:rsidR="001A2786" w:rsidRPr="000F7702">
        <w:rPr>
          <w:bCs/>
          <w:sz w:val="22"/>
          <w:szCs w:val="22"/>
          <w:lang w:eastAsia="et-EE"/>
        </w:rPr>
        <w:t>ja haljastu</w:t>
      </w:r>
      <w:r w:rsidR="003C1C09" w:rsidRPr="000F7702">
        <w:rPr>
          <w:bCs/>
          <w:sz w:val="22"/>
          <w:szCs w:val="22"/>
          <w:lang w:eastAsia="et-EE"/>
        </w:rPr>
        <w:t>s.</w:t>
      </w:r>
    </w:p>
    <w:p w14:paraId="2FB889D0" w14:textId="77777777" w:rsidR="009163F4" w:rsidRPr="000F7702" w:rsidRDefault="00322EBF" w:rsidP="00454F05">
      <w:pPr>
        <w:suppressAutoHyphens w:val="0"/>
        <w:jc w:val="both"/>
        <w:rPr>
          <w:sz w:val="22"/>
          <w:szCs w:val="22"/>
          <w:lang w:eastAsia="en-US"/>
        </w:rPr>
      </w:pPr>
      <w:r w:rsidRPr="000F7702">
        <w:rPr>
          <w:sz w:val="22"/>
          <w:szCs w:val="22"/>
          <w:lang w:eastAsia="en-US"/>
        </w:rPr>
        <w:t>Planeeringulahenduse koostamisel on arvestatud maaomanik</w:t>
      </w:r>
      <w:r w:rsidR="00D07C1B" w:rsidRPr="000F7702">
        <w:rPr>
          <w:sz w:val="22"/>
          <w:szCs w:val="22"/>
          <w:lang w:eastAsia="en-US"/>
        </w:rPr>
        <w:t>u</w:t>
      </w:r>
      <w:r w:rsidRPr="000F7702">
        <w:rPr>
          <w:sz w:val="22"/>
          <w:szCs w:val="22"/>
          <w:lang w:eastAsia="en-US"/>
        </w:rPr>
        <w:t xml:space="preserve"> soovidega ning lähiümbruses paikneva ja planeeritud hoonestusega.</w:t>
      </w:r>
    </w:p>
    <w:p w14:paraId="558BAD7A" w14:textId="77777777" w:rsidR="000A1C56" w:rsidRPr="000F7702" w:rsidRDefault="000A1C56" w:rsidP="00454F05">
      <w:pPr>
        <w:pStyle w:val="Normal12pt"/>
        <w:jc w:val="both"/>
        <w:rPr>
          <w:rFonts w:ascii="Arial" w:hAnsi="Arial" w:cs="Arial"/>
          <w:sz w:val="22"/>
          <w:szCs w:val="22"/>
        </w:rPr>
      </w:pPr>
    </w:p>
    <w:p w14:paraId="6A8B1502" w14:textId="77777777" w:rsidR="00145965" w:rsidRPr="000F7702" w:rsidRDefault="00145965" w:rsidP="00454F05">
      <w:pPr>
        <w:pStyle w:val="Normal12pt"/>
        <w:jc w:val="both"/>
        <w:rPr>
          <w:rFonts w:ascii="Arial" w:hAnsi="Arial" w:cs="Arial"/>
          <w:sz w:val="22"/>
          <w:szCs w:val="22"/>
        </w:rPr>
      </w:pPr>
    </w:p>
    <w:p w14:paraId="74B1D8F2" w14:textId="77777777" w:rsidR="00322EBF" w:rsidRPr="000F7702" w:rsidRDefault="00322EBF" w:rsidP="00454F05">
      <w:pPr>
        <w:pStyle w:val="Pealkiri1"/>
        <w:numPr>
          <w:ilvl w:val="0"/>
          <w:numId w:val="20"/>
        </w:numPr>
        <w:rPr>
          <w:rFonts w:cs="Arial"/>
          <w:szCs w:val="22"/>
          <w:lang w:val="et-EE"/>
        </w:rPr>
      </w:pPr>
      <w:bookmarkStart w:id="7" w:name="_Toc162284359"/>
      <w:r w:rsidRPr="000F7702">
        <w:rPr>
          <w:rFonts w:cs="Arial"/>
          <w:szCs w:val="22"/>
          <w:lang w:val="et-EE"/>
        </w:rPr>
        <w:t>OLEMASOLEVA OLUKORRA ISELOOMUSTUS</w:t>
      </w:r>
      <w:bookmarkEnd w:id="7"/>
    </w:p>
    <w:p w14:paraId="65DCB958" w14:textId="77777777" w:rsidR="003F1218" w:rsidRPr="000F7702" w:rsidRDefault="003F1218" w:rsidP="00454F05">
      <w:pPr>
        <w:rPr>
          <w:sz w:val="22"/>
          <w:szCs w:val="22"/>
        </w:rPr>
      </w:pPr>
    </w:p>
    <w:p w14:paraId="5FBF4181" w14:textId="77777777" w:rsidR="00322EBF" w:rsidRPr="000F7702" w:rsidRDefault="00322EBF" w:rsidP="00454F05">
      <w:pPr>
        <w:pStyle w:val="Pealkiri2"/>
        <w:numPr>
          <w:ilvl w:val="1"/>
          <w:numId w:val="11"/>
        </w:numPr>
        <w:rPr>
          <w:rFonts w:cs="Arial"/>
          <w:szCs w:val="22"/>
        </w:rPr>
      </w:pPr>
      <w:bookmarkStart w:id="8" w:name="_Toc162284360"/>
      <w:r w:rsidRPr="000F7702">
        <w:rPr>
          <w:rFonts w:cs="Arial"/>
          <w:szCs w:val="22"/>
        </w:rPr>
        <w:t>M</w:t>
      </w:r>
      <w:r w:rsidR="00E857B4" w:rsidRPr="000F7702">
        <w:rPr>
          <w:rFonts w:cs="Arial"/>
          <w:szCs w:val="22"/>
        </w:rPr>
        <w:t>aakasutus</w:t>
      </w:r>
      <w:bookmarkEnd w:id="8"/>
    </w:p>
    <w:p w14:paraId="4740D837" w14:textId="77777777" w:rsidR="00EB5A1B" w:rsidRPr="000F7702" w:rsidRDefault="00EB5A1B" w:rsidP="00454F05">
      <w:pPr>
        <w:rPr>
          <w:sz w:val="22"/>
          <w:szCs w:val="22"/>
        </w:rPr>
      </w:pPr>
      <w:r w:rsidRPr="000F7702">
        <w:rPr>
          <w:sz w:val="22"/>
          <w:szCs w:val="22"/>
        </w:rPr>
        <w:t xml:space="preserve">Maa-ameti andmetel </w:t>
      </w:r>
      <w:r w:rsidR="00257387" w:rsidRPr="000F7702">
        <w:rPr>
          <w:sz w:val="22"/>
          <w:szCs w:val="22"/>
        </w:rPr>
        <w:t>20.11.2023</w:t>
      </w:r>
    </w:p>
    <w:p w14:paraId="1DB39478" w14:textId="77777777" w:rsidR="00E85348" w:rsidRPr="000F7702" w:rsidRDefault="005078E2" w:rsidP="00454F05">
      <w:pPr>
        <w:jc w:val="both"/>
        <w:rPr>
          <w:sz w:val="22"/>
          <w:szCs w:val="22"/>
        </w:rPr>
      </w:pPr>
      <w:r w:rsidRPr="000F7702">
        <w:rPr>
          <w:i/>
          <w:sz w:val="22"/>
          <w:szCs w:val="22"/>
        </w:rPr>
        <w:t>Veski tn 7</w:t>
      </w:r>
    </w:p>
    <w:p w14:paraId="0D5374F2" w14:textId="77777777" w:rsidR="00E85348" w:rsidRPr="000F7702" w:rsidRDefault="00EA027E" w:rsidP="00454F05">
      <w:pPr>
        <w:numPr>
          <w:ilvl w:val="0"/>
          <w:numId w:val="8"/>
        </w:numPr>
        <w:ind w:left="284" w:hanging="218"/>
        <w:jc w:val="both"/>
        <w:rPr>
          <w:sz w:val="22"/>
          <w:szCs w:val="22"/>
        </w:rPr>
      </w:pPr>
      <w:r w:rsidRPr="000F7702">
        <w:rPr>
          <w:sz w:val="22"/>
          <w:szCs w:val="22"/>
        </w:rPr>
        <w:t>k</w:t>
      </w:r>
      <w:r w:rsidR="00E85348" w:rsidRPr="000F7702">
        <w:rPr>
          <w:sz w:val="22"/>
          <w:szCs w:val="22"/>
        </w:rPr>
        <w:t xml:space="preserve">atastriüksuse tunnus: </w:t>
      </w:r>
      <w:r w:rsidR="005078E2" w:rsidRPr="000F7702">
        <w:rPr>
          <w:sz w:val="22"/>
          <w:szCs w:val="22"/>
        </w:rPr>
        <w:t>61701:001</w:t>
      </w:r>
      <w:r w:rsidR="001610F0" w:rsidRPr="000F7702">
        <w:rPr>
          <w:sz w:val="22"/>
          <w:szCs w:val="22"/>
        </w:rPr>
        <w:t>:</w:t>
      </w:r>
      <w:r w:rsidR="005078E2" w:rsidRPr="000F7702">
        <w:rPr>
          <w:sz w:val="22"/>
          <w:szCs w:val="22"/>
        </w:rPr>
        <w:t>0610</w:t>
      </w:r>
    </w:p>
    <w:p w14:paraId="55BA27FA" w14:textId="77777777" w:rsidR="00E85348" w:rsidRPr="000F7702" w:rsidRDefault="00B369B4" w:rsidP="00454F05">
      <w:pPr>
        <w:numPr>
          <w:ilvl w:val="0"/>
          <w:numId w:val="5"/>
        </w:numPr>
        <w:tabs>
          <w:tab w:val="clear" w:pos="0"/>
        </w:tabs>
        <w:ind w:left="284" w:hanging="218"/>
        <w:jc w:val="both"/>
        <w:rPr>
          <w:sz w:val="22"/>
          <w:szCs w:val="22"/>
        </w:rPr>
      </w:pPr>
      <w:r w:rsidRPr="000F7702">
        <w:rPr>
          <w:sz w:val="22"/>
          <w:szCs w:val="22"/>
        </w:rPr>
        <w:t xml:space="preserve">maakasutuse sihtotstarve: </w:t>
      </w:r>
      <w:r w:rsidR="005078E2" w:rsidRPr="000F7702">
        <w:rPr>
          <w:sz w:val="22"/>
          <w:szCs w:val="22"/>
        </w:rPr>
        <w:t>ühiskondlike ehitiste maa</w:t>
      </w:r>
      <w:r w:rsidR="00247DB7" w:rsidRPr="000F7702">
        <w:rPr>
          <w:sz w:val="22"/>
          <w:szCs w:val="22"/>
        </w:rPr>
        <w:t xml:space="preserve"> </w:t>
      </w:r>
      <w:r w:rsidR="00E85348" w:rsidRPr="000F7702">
        <w:rPr>
          <w:sz w:val="22"/>
          <w:szCs w:val="22"/>
        </w:rPr>
        <w:t>100%</w:t>
      </w:r>
    </w:p>
    <w:p w14:paraId="619C8746" w14:textId="77777777" w:rsidR="00E85348" w:rsidRPr="000F7702" w:rsidRDefault="00E85348" w:rsidP="00454F05">
      <w:pPr>
        <w:numPr>
          <w:ilvl w:val="0"/>
          <w:numId w:val="5"/>
        </w:numPr>
        <w:tabs>
          <w:tab w:val="clear" w:pos="0"/>
        </w:tabs>
        <w:autoSpaceDE w:val="0"/>
        <w:ind w:left="284" w:hanging="218"/>
        <w:jc w:val="both"/>
        <w:rPr>
          <w:sz w:val="22"/>
          <w:szCs w:val="22"/>
        </w:rPr>
      </w:pPr>
      <w:r w:rsidRPr="000F7702">
        <w:rPr>
          <w:sz w:val="22"/>
          <w:szCs w:val="22"/>
        </w:rPr>
        <w:t xml:space="preserve">kinnistu pindala: </w:t>
      </w:r>
      <w:r w:rsidR="005078E2" w:rsidRPr="000F7702">
        <w:rPr>
          <w:color w:val="000000"/>
          <w:sz w:val="22"/>
          <w:szCs w:val="22"/>
          <w:lang w:eastAsia="et-EE"/>
        </w:rPr>
        <w:t>10156</w:t>
      </w:r>
      <w:r w:rsidR="00E15A63" w:rsidRPr="000F7702">
        <w:rPr>
          <w:color w:val="000000"/>
          <w:sz w:val="22"/>
          <w:szCs w:val="22"/>
          <w:lang w:eastAsia="et-EE"/>
        </w:rPr>
        <w:t xml:space="preserve"> m²</w:t>
      </w:r>
    </w:p>
    <w:p w14:paraId="4CFE6005" w14:textId="77777777" w:rsidR="004B1425" w:rsidRPr="000F7702" w:rsidRDefault="004B1425" w:rsidP="00454F05">
      <w:pPr>
        <w:autoSpaceDE w:val="0"/>
        <w:ind w:left="284"/>
        <w:jc w:val="both"/>
        <w:rPr>
          <w:sz w:val="22"/>
          <w:szCs w:val="22"/>
        </w:rPr>
      </w:pPr>
      <w:r w:rsidRPr="000F7702">
        <w:rPr>
          <w:sz w:val="22"/>
          <w:szCs w:val="22"/>
        </w:rPr>
        <w:t>Uue-Põltsamaa mõisa peahoone</w:t>
      </w:r>
    </w:p>
    <w:p w14:paraId="55B6869E" w14:textId="77777777" w:rsidR="005078E2" w:rsidRPr="000F7702" w:rsidRDefault="004B1425" w:rsidP="00454F05">
      <w:pPr>
        <w:autoSpaceDE w:val="0"/>
        <w:ind w:left="284"/>
        <w:jc w:val="both"/>
        <w:rPr>
          <w:sz w:val="22"/>
          <w:szCs w:val="22"/>
        </w:rPr>
      </w:pPr>
      <w:r w:rsidRPr="000F7702">
        <w:rPr>
          <w:sz w:val="22"/>
          <w:szCs w:val="22"/>
        </w:rPr>
        <w:t>ehitismälestis reg nr 24012</w:t>
      </w:r>
    </w:p>
    <w:p w14:paraId="56573D54" w14:textId="77777777" w:rsidR="004B1425" w:rsidRPr="000F7702" w:rsidRDefault="004B1425" w:rsidP="00454F05">
      <w:pPr>
        <w:autoSpaceDE w:val="0"/>
        <w:jc w:val="both"/>
        <w:rPr>
          <w:iCs/>
          <w:sz w:val="22"/>
          <w:szCs w:val="22"/>
        </w:rPr>
      </w:pPr>
    </w:p>
    <w:p w14:paraId="6BD8A8DD" w14:textId="77777777" w:rsidR="005078E2" w:rsidRPr="000F7702" w:rsidRDefault="005078E2" w:rsidP="00454F05">
      <w:pPr>
        <w:jc w:val="both"/>
        <w:rPr>
          <w:i/>
          <w:sz w:val="22"/>
          <w:szCs w:val="22"/>
        </w:rPr>
      </w:pPr>
      <w:r w:rsidRPr="000F7702">
        <w:rPr>
          <w:i/>
          <w:sz w:val="22"/>
          <w:szCs w:val="22"/>
        </w:rPr>
        <w:t>Uue-Põltsamaa mõisa</w:t>
      </w:r>
      <w:r w:rsidR="00E44B1C" w:rsidRPr="000F7702">
        <w:rPr>
          <w:i/>
          <w:sz w:val="22"/>
          <w:szCs w:val="22"/>
        </w:rPr>
        <w:t xml:space="preserve"> </w:t>
      </w:r>
      <w:r w:rsidRPr="000F7702">
        <w:rPr>
          <w:i/>
          <w:sz w:val="22"/>
          <w:szCs w:val="22"/>
        </w:rPr>
        <w:t>park</w:t>
      </w:r>
    </w:p>
    <w:p w14:paraId="71D30EF5" w14:textId="77777777" w:rsidR="005078E2" w:rsidRPr="000F7702" w:rsidRDefault="005078E2" w:rsidP="00454F05">
      <w:pPr>
        <w:numPr>
          <w:ilvl w:val="0"/>
          <w:numId w:val="8"/>
        </w:numPr>
        <w:ind w:left="284" w:hanging="218"/>
        <w:jc w:val="both"/>
        <w:rPr>
          <w:sz w:val="22"/>
          <w:szCs w:val="22"/>
        </w:rPr>
      </w:pPr>
      <w:r w:rsidRPr="000F7702">
        <w:rPr>
          <w:sz w:val="22"/>
          <w:szCs w:val="22"/>
        </w:rPr>
        <w:t>katastriüksuse tunnus: 61801:001:0033</w:t>
      </w:r>
    </w:p>
    <w:p w14:paraId="48F1C3C4" w14:textId="77777777" w:rsidR="005078E2" w:rsidRPr="000F7702" w:rsidRDefault="005078E2" w:rsidP="00454F05">
      <w:pPr>
        <w:numPr>
          <w:ilvl w:val="0"/>
          <w:numId w:val="5"/>
        </w:numPr>
        <w:tabs>
          <w:tab w:val="clear" w:pos="0"/>
        </w:tabs>
        <w:ind w:left="284" w:hanging="218"/>
        <w:jc w:val="both"/>
        <w:rPr>
          <w:sz w:val="22"/>
          <w:szCs w:val="22"/>
        </w:rPr>
      </w:pPr>
      <w:r w:rsidRPr="000F7702">
        <w:rPr>
          <w:sz w:val="22"/>
          <w:szCs w:val="22"/>
        </w:rPr>
        <w:t>maakasutuse sihtotstarve: üldkasutatav maa</w:t>
      </w:r>
      <w:r w:rsidR="00247DB7" w:rsidRPr="000F7702">
        <w:rPr>
          <w:sz w:val="22"/>
          <w:szCs w:val="22"/>
        </w:rPr>
        <w:t xml:space="preserve"> </w:t>
      </w:r>
      <w:r w:rsidRPr="000F7702">
        <w:rPr>
          <w:sz w:val="22"/>
          <w:szCs w:val="22"/>
        </w:rPr>
        <w:t>100%</w:t>
      </w:r>
    </w:p>
    <w:p w14:paraId="7DF00C4B" w14:textId="77777777" w:rsidR="005078E2" w:rsidRPr="000F7702" w:rsidRDefault="005078E2" w:rsidP="00454F05">
      <w:pPr>
        <w:numPr>
          <w:ilvl w:val="0"/>
          <w:numId w:val="5"/>
        </w:numPr>
        <w:tabs>
          <w:tab w:val="clear" w:pos="0"/>
        </w:tabs>
        <w:autoSpaceDE w:val="0"/>
        <w:ind w:left="284" w:hanging="218"/>
        <w:jc w:val="both"/>
        <w:rPr>
          <w:sz w:val="22"/>
          <w:szCs w:val="22"/>
        </w:rPr>
      </w:pPr>
      <w:r w:rsidRPr="000F7702">
        <w:rPr>
          <w:sz w:val="22"/>
          <w:szCs w:val="22"/>
        </w:rPr>
        <w:t xml:space="preserve">kinnistu pindala: </w:t>
      </w:r>
      <w:r w:rsidRPr="000F7702">
        <w:rPr>
          <w:color w:val="000000"/>
          <w:sz w:val="22"/>
          <w:szCs w:val="22"/>
          <w:lang w:eastAsia="et-EE"/>
        </w:rPr>
        <w:t>32919 m²</w:t>
      </w:r>
    </w:p>
    <w:p w14:paraId="7D148E21" w14:textId="77777777" w:rsidR="00E44B1C" w:rsidRPr="000F7702" w:rsidRDefault="00857663" w:rsidP="00454F05">
      <w:pPr>
        <w:autoSpaceDE w:val="0"/>
        <w:ind w:left="284"/>
        <w:jc w:val="both"/>
        <w:rPr>
          <w:sz w:val="22"/>
          <w:szCs w:val="22"/>
        </w:rPr>
      </w:pPr>
      <w:r w:rsidRPr="000F7702">
        <w:rPr>
          <w:color w:val="000000"/>
          <w:sz w:val="22"/>
          <w:szCs w:val="22"/>
          <w:lang w:eastAsia="et-EE"/>
        </w:rPr>
        <w:t>kinnismälestis</w:t>
      </w:r>
      <w:r w:rsidR="00E44B1C" w:rsidRPr="000F7702">
        <w:rPr>
          <w:color w:val="000000"/>
          <w:sz w:val="22"/>
          <w:szCs w:val="22"/>
          <w:lang w:eastAsia="et-EE"/>
        </w:rPr>
        <w:t xml:space="preserve"> reg nr 24013</w:t>
      </w:r>
    </w:p>
    <w:p w14:paraId="189D95FB" w14:textId="77777777" w:rsidR="001610F0" w:rsidRPr="000F7702" w:rsidRDefault="001610F0" w:rsidP="00454F05">
      <w:pPr>
        <w:autoSpaceDE w:val="0"/>
        <w:jc w:val="both"/>
        <w:rPr>
          <w:color w:val="000000"/>
          <w:sz w:val="22"/>
          <w:szCs w:val="22"/>
          <w:lang w:eastAsia="et-EE"/>
        </w:rPr>
      </w:pPr>
    </w:p>
    <w:p w14:paraId="708F79C0" w14:textId="77777777" w:rsidR="000F7702" w:rsidRPr="000F7702" w:rsidRDefault="000F7702" w:rsidP="00454F05">
      <w:pPr>
        <w:autoSpaceDE w:val="0"/>
        <w:jc w:val="both"/>
        <w:rPr>
          <w:color w:val="000000"/>
          <w:sz w:val="22"/>
          <w:szCs w:val="22"/>
          <w:lang w:eastAsia="et-EE"/>
        </w:rPr>
      </w:pPr>
    </w:p>
    <w:p w14:paraId="4B3EA419" w14:textId="77777777" w:rsidR="005078E2" w:rsidRPr="000F7702" w:rsidRDefault="005078E2" w:rsidP="00454F05">
      <w:pPr>
        <w:jc w:val="both"/>
        <w:rPr>
          <w:i/>
          <w:sz w:val="22"/>
          <w:szCs w:val="22"/>
        </w:rPr>
      </w:pPr>
      <w:r w:rsidRPr="000F7702">
        <w:rPr>
          <w:i/>
          <w:sz w:val="22"/>
          <w:szCs w:val="22"/>
        </w:rPr>
        <w:t>Veski tn 11</w:t>
      </w:r>
    </w:p>
    <w:p w14:paraId="3D2A3BE8" w14:textId="77777777" w:rsidR="005078E2" w:rsidRPr="000F7702" w:rsidRDefault="005078E2" w:rsidP="00454F05">
      <w:pPr>
        <w:numPr>
          <w:ilvl w:val="0"/>
          <w:numId w:val="8"/>
        </w:numPr>
        <w:ind w:left="284" w:hanging="218"/>
        <w:jc w:val="both"/>
        <w:rPr>
          <w:sz w:val="22"/>
          <w:szCs w:val="22"/>
        </w:rPr>
      </w:pPr>
      <w:r w:rsidRPr="000F7702">
        <w:rPr>
          <w:sz w:val="22"/>
          <w:szCs w:val="22"/>
        </w:rPr>
        <w:t>katastriüksuse tunnus: 61</w:t>
      </w:r>
      <w:r w:rsidR="00247DB7" w:rsidRPr="000F7702">
        <w:rPr>
          <w:sz w:val="22"/>
          <w:szCs w:val="22"/>
        </w:rPr>
        <w:t>7</w:t>
      </w:r>
      <w:r w:rsidRPr="000F7702">
        <w:rPr>
          <w:sz w:val="22"/>
          <w:szCs w:val="22"/>
        </w:rPr>
        <w:t>01:001:0010</w:t>
      </w:r>
    </w:p>
    <w:p w14:paraId="1849118B" w14:textId="77777777" w:rsidR="005078E2" w:rsidRPr="000F7702" w:rsidRDefault="005078E2" w:rsidP="00454F05">
      <w:pPr>
        <w:numPr>
          <w:ilvl w:val="0"/>
          <w:numId w:val="8"/>
        </w:numPr>
        <w:ind w:left="284" w:hanging="218"/>
        <w:jc w:val="both"/>
        <w:rPr>
          <w:sz w:val="22"/>
          <w:szCs w:val="22"/>
        </w:rPr>
      </w:pPr>
      <w:r w:rsidRPr="000F7702">
        <w:rPr>
          <w:sz w:val="22"/>
          <w:szCs w:val="22"/>
        </w:rPr>
        <w:t>maakasutuse sihtotstarve: elamumaa</w:t>
      </w:r>
      <w:r w:rsidR="00247DB7" w:rsidRPr="000F7702">
        <w:rPr>
          <w:sz w:val="22"/>
          <w:szCs w:val="22"/>
        </w:rPr>
        <w:t xml:space="preserve"> </w:t>
      </w:r>
      <w:r w:rsidRPr="000F7702">
        <w:rPr>
          <w:sz w:val="22"/>
          <w:szCs w:val="22"/>
        </w:rPr>
        <w:t>100%</w:t>
      </w:r>
    </w:p>
    <w:p w14:paraId="4632C84E" w14:textId="77777777" w:rsidR="005078E2" w:rsidRPr="000F7702" w:rsidRDefault="005078E2" w:rsidP="00454F05">
      <w:pPr>
        <w:numPr>
          <w:ilvl w:val="0"/>
          <w:numId w:val="8"/>
        </w:numPr>
        <w:ind w:left="284" w:hanging="218"/>
        <w:jc w:val="both"/>
        <w:rPr>
          <w:sz w:val="22"/>
          <w:szCs w:val="22"/>
        </w:rPr>
      </w:pPr>
      <w:r w:rsidRPr="000F7702">
        <w:rPr>
          <w:sz w:val="22"/>
          <w:szCs w:val="22"/>
        </w:rPr>
        <w:t>kinnistu pindala: 1235 m²</w:t>
      </w:r>
    </w:p>
    <w:p w14:paraId="253B24C4" w14:textId="77777777" w:rsidR="00857663" w:rsidRPr="000F7702" w:rsidRDefault="00857663" w:rsidP="00454F05">
      <w:pPr>
        <w:ind w:left="284"/>
        <w:jc w:val="both"/>
        <w:rPr>
          <w:sz w:val="22"/>
          <w:szCs w:val="22"/>
        </w:rPr>
      </w:pPr>
      <w:r w:rsidRPr="000F7702">
        <w:rPr>
          <w:sz w:val="22"/>
          <w:szCs w:val="22"/>
        </w:rPr>
        <w:t>ehitismälestis reg nr 24014</w:t>
      </w:r>
    </w:p>
    <w:p w14:paraId="68FE312B" w14:textId="77777777" w:rsidR="005078E2" w:rsidRPr="000F7702" w:rsidRDefault="005078E2" w:rsidP="00454F05">
      <w:pPr>
        <w:autoSpaceDE w:val="0"/>
        <w:jc w:val="both"/>
        <w:rPr>
          <w:iCs/>
          <w:color w:val="000000"/>
          <w:sz w:val="22"/>
          <w:szCs w:val="22"/>
          <w:lang w:eastAsia="et-EE"/>
        </w:rPr>
      </w:pPr>
    </w:p>
    <w:p w14:paraId="7AB120C6" w14:textId="77777777" w:rsidR="005078E2" w:rsidRPr="000F7702" w:rsidRDefault="00312799" w:rsidP="00454F05">
      <w:pPr>
        <w:jc w:val="both"/>
        <w:rPr>
          <w:i/>
          <w:sz w:val="22"/>
          <w:szCs w:val="22"/>
        </w:rPr>
      </w:pPr>
      <w:r w:rsidRPr="000F7702">
        <w:rPr>
          <w:i/>
          <w:sz w:val="22"/>
          <w:szCs w:val="22"/>
        </w:rPr>
        <w:t xml:space="preserve">Veski </w:t>
      </w:r>
      <w:r w:rsidR="005078E2" w:rsidRPr="000F7702">
        <w:rPr>
          <w:i/>
          <w:sz w:val="22"/>
          <w:szCs w:val="22"/>
        </w:rPr>
        <w:t xml:space="preserve">tn </w:t>
      </w:r>
      <w:r w:rsidR="004B1425" w:rsidRPr="000F7702">
        <w:rPr>
          <w:i/>
          <w:sz w:val="22"/>
          <w:szCs w:val="22"/>
        </w:rPr>
        <w:t>13</w:t>
      </w:r>
    </w:p>
    <w:p w14:paraId="78434A2E" w14:textId="77777777" w:rsidR="005078E2" w:rsidRPr="000F7702" w:rsidRDefault="005078E2" w:rsidP="00454F05">
      <w:pPr>
        <w:jc w:val="both"/>
        <w:rPr>
          <w:sz w:val="22"/>
          <w:szCs w:val="22"/>
        </w:rPr>
      </w:pPr>
      <w:r w:rsidRPr="000F7702">
        <w:rPr>
          <w:sz w:val="22"/>
          <w:szCs w:val="22"/>
        </w:rPr>
        <w:t>katastriüksuse tunnus: 61701:001:0</w:t>
      </w:r>
      <w:r w:rsidR="004B1425" w:rsidRPr="000F7702">
        <w:rPr>
          <w:sz w:val="22"/>
          <w:szCs w:val="22"/>
        </w:rPr>
        <w:t>044</w:t>
      </w:r>
    </w:p>
    <w:p w14:paraId="4881C976" w14:textId="77777777" w:rsidR="005078E2" w:rsidRPr="000F7702" w:rsidRDefault="005078E2" w:rsidP="00454F05">
      <w:pPr>
        <w:numPr>
          <w:ilvl w:val="0"/>
          <w:numId w:val="5"/>
        </w:numPr>
        <w:tabs>
          <w:tab w:val="clear" w:pos="0"/>
        </w:tabs>
        <w:ind w:left="284" w:hanging="218"/>
        <w:jc w:val="both"/>
        <w:rPr>
          <w:sz w:val="22"/>
          <w:szCs w:val="22"/>
        </w:rPr>
      </w:pPr>
      <w:r w:rsidRPr="000F7702">
        <w:rPr>
          <w:sz w:val="22"/>
          <w:szCs w:val="22"/>
        </w:rPr>
        <w:t>maakasutuse sihtotstarve: tootmismaa</w:t>
      </w:r>
      <w:r w:rsidR="00247DB7" w:rsidRPr="000F7702">
        <w:rPr>
          <w:sz w:val="22"/>
          <w:szCs w:val="22"/>
        </w:rPr>
        <w:t xml:space="preserve"> </w:t>
      </w:r>
      <w:r w:rsidRPr="000F7702">
        <w:rPr>
          <w:sz w:val="22"/>
          <w:szCs w:val="22"/>
        </w:rPr>
        <w:t>100%</w:t>
      </w:r>
    </w:p>
    <w:p w14:paraId="361A8C5C" w14:textId="77777777" w:rsidR="005078E2" w:rsidRPr="000F7702" w:rsidRDefault="005078E2" w:rsidP="00454F05">
      <w:pPr>
        <w:numPr>
          <w:ilvl w:val="0"/>
          <w:numId w:val="5"/>
        </w:numPr>
        <w:tabs>
          <w:tab w:val="clear" w:pos="0"/>
        </w:tabs>
        <w:autoSpaceDE w:val="0"/>
        <w:ind w:left="284" w:hanging="218"/>
        <w:jc w:val="both"/>
        <w:rPr>
          <w:sz w:val="22"/>
          <w:szCs w:val="22"/>
        </w:rPr>
      </w:pPr>
      <w:r w:rsidRPr="000F7702">
        <w:rPr>
          <w:sz w:val="22"/>
          <w:szCs w:val="22"/>
        </w:rPr>
        <w:t xml:space="preserve">kinnistu pindala: </w:t>
      </w:r>
      <w:r w:rsidRPr="000F7702">
        <w:rPr>
          <w:color w:val="000000"/>
          <w:sz w:val="22"/>
          <w:szCs w:val="22"/>
          <w:lang w:eastAsia="et-EE"/>
        </w:rPr>
        <w:t>6149 m²</w:t>
      </w:r>
    </w:p>
    <w:p w14:paraId="33876CC1" w14:textId="77777777" w:rsidR="005078E2" w:rsidRPr="000F7702" w:rsidRDefault="005078E2" w:rsidP="00454F05">
      <w:pPr>
        <w:autoSpaceDE w:val="0"/>
        <w:jc w:val="both"/>
        <w:rPr>
          <w:color w:val="000000"/>
          <w:sz w:val="22"/>
          <w:szCs w:val="22"/>
          <w:lang w:eastAsia="et-EE"/>
        </w:rPr>
      </w:pPr>
    </w:p>
    <w:p w14:paraId="6D63FEF4" w14:textId="77777777" w:rsidR="0098293E" w:rsidRPr="000F7702" w:rsidRDefault="00312799" w:rsidP="00454F05">
      <w:pPr>
        <w:jc w:val="both"/>
        <w:rPr>
          <w:i/>
          <w:sz w:val="22"/>
          <w:szCs w:val="22"/>
        </w:rPr>
      </w:pPr>
      <w:r w:rsidRPr="000F7702">
        <w:rPr>
          <w:i/>
          <w:sz w:val="22"/>
          <w:szCs w:val="22"/>
        </w:rPr>
        <w:t xml:space="preserve">Veski </w:t>
      </w:r>
      <w:r w:rsidR="004B1425" w:rsidRPr="000F7702">
        <w:rPr>
          <w:i/>
          <w:sz w:val="22"/>
          <w:szCs w:val="22"/>
        </w:rPr>
        <w:t>tn 13a</w:t>
      </w:r>
    </w:p>
    <w:p w14:paraId="3038C47D" w14:textId="77777777" w:rsidR="0098293E" w:rsidRPr="000F7702" w:rsidRDefault="0098293E" w:rsidP="00454F05">
      <w:pPr>
        <w:jc w:val="both"/>
        <w:rPr>
          <w:sz w:val="22"/>
          <w:szCs w:val="22"/>
        </w:rPr>
      </w:pPr>
      <w:r w:rsidRPr="000F7702">
        <w:rPr>
          <w:sz w:val="22"/>
          <w:szCs w:val="22"/>
        </w:rPr>
        <w:t>katastriüksuse tunnus: 61701:001:0</w:t>
      </w:r>
      <w:r w:rsidR="004B1425" w:rsidRPr="000F7702">
        <w:rPr>
          <w:sz w:val="22"/>
          <w:szCs w:val="22"/>
        </w:rPr>
        <w:t>020</w:t>
      </w:r>
    </w:p>
    <w:p w14:paraId="0CD6ADFB" w14:textId="77777777" w:rsidR="0098293E" w:rsidRPr="000F7702" w:rsidRDefault="0098293E" w:rsidP="00454F05">
      <w:pPr>
        <w:numPr>
          <w:ilvl w:val="0"/>
          <w:numId w:val="5"/>
        </w:numPr>
        <w:tabs>
          <w:tab w:val="clear" w:pos="0"/>
        </w:tabs>
        <w:ind w:left="284" w:hanging="218"/>
        <w:jc w:val="both"/>
        <w:rPr>
          <w:sz w:val="22"/>
          <w:szCs w:val="22"/>
        </w:rPr>
      </w:pPr>
      <w:r w:rsidRPr="000F7702">
        <w:rPr>
          <w:sz w:val="22"/>
          <w:szCs w:val="22"/>
        </w:rPr>
        <w:t xml:space="preserve">maakasutuse sihtotstarve: </w:t>
      </w:r>
      <w:r w:rsidR="004B1425" w:rsidRPr="000F7702">
        <w:rPr>
          <w:sz w:val="22"/>
          <w:szCs w:val="22"/>
        </w:rPr>
        <w:t>elamu</w:t>
      </w:r>
      <w:r w:rsidRPr="000F7702">
        <w:rPr>
          <w:sz w:val="22"/>
          <w:szCs w:val="22"/>
        </w:rPr>
        <w:t>maa</w:t>
      </w:r>
      <w:r w:rsidR="00247DB7" w:rsidRPr="000F7702">
        <w:rPr>
          <w:sz w:val="22"/>
          <w:szCs w:val="22"/>
        </w:rPr>
        <w:t xml:space="preserve"> </w:t>
      </w:r>
      <w:r w:rsidRPr="000F7702">
        <w:rPr>
          <w:sz w:val="22"/>
          <w:szCs w:val="22"/>
        </w:rPr>
        <w:t>100%</w:t>
      </w:r>
    </w:p>
    <w:p w14:paraId="22DD1D00" w14:textId="77777777" w:rsidR="0098293E" w:rsidRPr="000F7702" w:rsidRDefault="0098293E" w:rsidP="00454F05">
      <w:pPr>
        <w:numPr>
          <w:ilvl w:val="0"/>
          <w:numId w:val="5"/>
        </w:numPr>
        <w:tabs>
          <w:tab w:val="clear" w:pos="0"/>
        </w:tabs>
        <w:autoSpaceDE w:val="0"/>
        <w:ind w:left="284" w:hanging="218"/>
        <w:jc w:val="both"/>
        <w:rPr>
          <w:color w:val="000000"/>
          <w:sz w:val="22"/>
          <w:szCs w:val="22"/>
          <w:lang w:eastAsia="et-EE"/>
        </w:rPr>
      </w:pPr>
      <w:r w:rsidRPr="000F7702">
        <w:rPr>
          <w:sz w:val="22"/>
          <w:szCs w:val="22"/>
        </w:rPr>
        <w:t xml:space="preserve">kinnistu pindala: </w:t>
      </w:r>
      <w:r w:rsidR="004B1425" w:rsidRPr="000F7702">
        <w:rPr>
          <w:color w:val="000000"/>
          <w:sz w:val="22"/>
          <w:szCs w:val="22"/>
          <w:lang w:eastAsia="et-EE"/>
        </w:rPr>
        <w:t>195 m²</w:t>
      </w:r>
    </w:p>
    <w:p w14:paraId="17AE3FED" w14:textId="77777777" w:rsidR="008C0854" w:rsidRPr="000F7702" w:rsidRDefault="008C0854" w:rsidP="00454F05">
      <w:pPr>
        <w:autoSpaceDE w:val="0"/>
        <w:jc w:val="both"/>
        <w:rPr>
          <w:iCs/>
          <w:color w:val="000000"/>
          <w:sz w:val="22"/>
          <w:szCs w:val="22"/>
          <w:lang w:eastAsia="et-EE"/>
        </w:rPr>
      </w:pPr>
    </w:p>
    <w:p w14:paraId="12D7200C" w14:textId="77777777" w:rsidR="008C0854" w:rsidRPr="000F7702" w:rsidRDefault="00312799" w:rsidP="00454F05">
      <w:pPr>
        <w:jc w:val="both"/>
        <w:rPr>
          <w:i/>
          <w:sz w:val="22"/>
          <w:szCs w:val="22"/>
        </w:rPr>
      </w:pPr>
      <w:r w:rsidRPr="000F7702">
        <w:rPr>
          <w:i/>
          <w:sz w:val="22"/>
          <w:szCs w:val="22"/>
        </w:rPr>
        <w:t xml:space="preserve">Veski </w:t>
      </w:r>
      <w:r w:rsidR="008C0854" w:rsidRPr="000F7702">
        <w:rPr>
          <w:i/>
          <w:sz w:val="22"/>
          <w:szCs w:val="22"/>
        </w:rPr>
        <w:t>park</w:t>
      </w:r>
    </w:p>
    <w:p w14:paraId="61F521A2" w14:textId="77777777" w:rsidR="008C0854" w:rsidRPr="000F7702" w:rsidRDefault="008C0854" w:rsidP="00454F05">
      <w:pPr>
        <w:jc w:val="both"/>
        <w:rPr>
          <w:sz w:val="22"/>
          <w:szCs w:val="22"/>
        </w:rPr>
      </w:pPr>
      <w:r w:rsidRPr="000F7702">
        <w:rPr>
          <w:sz w:val="22"/>
          <w:szCs w:val="22"/>
        </w:rPr>
        <w:t>katastriüksuse tunnus: 61801:001:0522</w:t>
      </w:r>
    </w:p>
    <w:p w14:paraId="14182350" w14:textId="77777777" w:rsidR="008C0854" w:rsidRPr="000F7702" w:rsidRDefault="008C0854" w:rsidP="00454F05">
      <w:pPr>
        <w:numPr>
          <w:ilvl w:val="0"/>
          <w:numId w:val="5"/>
        </w:numPr>
        <w:tabs>
          <w:tab w:val="clear" w:pos="0"/>
        </w:tabs>
        <w:ind w:left="284" w:hanging="218"/>
        <w:jc w:val="both"/>
        <w:rPr>
          <w:sz w:val="22"/>
          <w:szCs w:val="22"/>
        </w:rPr>
      </w:pPr>
      <w:r w:rsidRPr="000F7702">
        <w:rPr>
          <w:sz w:val="22"/>
          <w:szCs w:val="22"/>
        </w:rPr>
        <w:t>maakasutuse sihtotstarve: üldkasutatav maa</w:t>
      </w:r>
      <w:r w:rsidR="00AD64D9" w:rsidRPr="000F7702">
        <w:rPr>
          <w:sz w:val="22"/>
          <w:szCs w:val="22"/>
        </w:rPr>
        <w:t xml:space="preserve"> </w:t>
      </w:r>
      <w:r w:rsidRPr="000F7702">
        <w:rPr>
          <w:sz w:val="22"/>
          <w:szCs w:val="22"/>
        </w:rPr>
        <w:t>100%</w:t>
      </w:r>
    </w:p>
    <w:p w14:paraId="7D0F7745" w14:textId="77777777" w:rsidR="008C0854" w:rsidRPr="000F7702" w:rsidRDefault="008C0854" w:rsidP="00454F05">
      <w:pPr>
        <w:numPr>
          <w:ilvl w:val="0"/>
          <w:numId w:val="5"/>
        </w:numPr>
        <w:tabs>
          <w:tab w:val="clear" w:pos="0"/>
        </w:tabs>
        <w:autoSpaceDE w:val="0"/>
        <w:ind w:left="284" w:hanging="218"/>
        <w:jc w:val="both"/>
        <w:rPr>
          <w:color w:val="000000"/>
          <w:sz w:val="22"/>
          <w:szCs w:val="22"/>
          <w:lang w:eastAsia="et-EE"/>
        </w:rPr>
      </w:pPr>
      <w:r w:rsidRPr="000F7702">
        <w:rPr>
          <w:sz w:val="22"/>
          <w:szCs w:val="22"/>
        </w:rPr>
        <w:t xml:space="preserve">kinnistu pindala: </w:t>
      </w:r>
      <w:r w:rsidRPr="000F7702">
        <w:rPr>
          <w:color w:val="000000"/>
          <w:sz w:val="22"/>
          <w:szCs w:val="22"/>
          <w:lang w:eastAsia="et-EE"/>
        </w:rPr>
        <w:t xml:space="preserve">916 </w:t>
      </w:r>
      <w:bookmarkStart w:id="9" w:name="_Hlk146716316"/>
      <w:r w:rsidRPr="000F7702">
        <w:rPr>
          <w:color w:val="000000"/>
          <w:sz w:val="22"/>
          <w:szCs w:val="22"/>
          <w:lang w:eastAsia="et-EE"/>
        </w:rPr>
        <w:t>m²</w:t>
      </w:r>
      <w:bookmarkEnd w:id="9"/>
    </w:p>
    <w:p w14:paraId="555F8FA5" w14:textId="77777777" w:rsidR="005E3DCF" w:rsidRPr="000F7702" w:rsidRDefault="005E3DCF" w:rsidP="00454F05">
      <w:pPr>
        <w:autoSpaceDE w:val="0"/>
        <w:jc w:val="both"/>
        <w:rPr>
          <w:color w:val="000000"/>
          <w:sz w:val="22"/>
          <w:szCs w:val="22"/>
          <w:lang w:eastAsia="et-EE"/>
        </w:rPr>
      </w:pPr>
    </w:p>
    <w:p w14:paraId="4E169744" w14:textId="77777777" w:rsidR="00905EAC" w:rsidRPr="000F7702" w:rsidRDefault="00905EAC" w:rsidP="00454F05">
      <w:pPr>
        <w:autoSpaceDE w:val="0"/>
        <w:jc w:val="both"/>
        <w:rPr>
          <w:color w:val="000000"/>
          <w:sz w:val="22"/>
          <w:szCs w:val="22"/>
          <w:lang w:eastAsia="et-EE"/>
        </w:rPr>
      </w:pPr>
      <w:r w:rsidRPr="000F7702">
        <w:rPr>
          <w:color w:val="000000"/>
          <w:sz w:val="22"/>
          <w:szCs w:val="22"/>
          <w:lang w:eastAsia="et-EE"/>
        </w:rPr>
        <w:t>Linnu tn</w:t>
      </w:r>
    </w:p>
    <w:p w14:paraId="53B5DBE0" w14:textId="77777777" w:rsidR="00905EAC" w:rsidRPr="000F7702" w:rsidRDefault="00905EAC" w:rsidP="00454F05">
      <w:pPr>
        <w:numPr>
          <w:ilvl w:val="0"/>
          <w:numId w:val="16"/>
        </w:numPr>
        <w:autoSpaceDE w:val="0"/>
        <w:ind w:left="284" w:hanging="218"/>
        <w:jc w:val="both"/>
        <w:rPr>
          <w:color w:val="000000"/>
          <w:sz w:val="22"/>
          <w:szCs w:val="22"/>
          <w:lang w:eastAsia="et-EE"/>
        </w:rPr>
      </w:pPr>
      <w:r w:rsidRPr="000F7702">
        <w:rPr>
          <w:color w:val="000000"/>
          <w:sz w:val="22"/>
          <w:szCs w:val="22"/>
          <w:lang w:eastAsia="et-EE"/>
        </w:rPr>
        <w:t>katastriüksuse tunnus: 61801:001:0288</w:t>
      </w:r>
    </w:p>
    <w:p w14:paraId="02C107DB" w14:textId="77777777" w:rsidR="005078E2" w:rsidRPr="000F7702" w:rsidRDefault="00905EAC" w:rsidP="00454F05">
      <w:pPr>
        <w:numPr>
          <w:ilvl w:val="0"/>
          <w:numId w:val="16"/>
        </w:numPr>
        <w:autoSpaceDE w:val="0"/>
        <w:ind w:left="284" w:hanging="218"/>
        <w:jc w:val="both"/>
        <w:rPr>
          <w:color w:val="000000"/>
          <w:sz w:val="22"/>
          <w:szCs w:val="22"/>
          <w:lang w:eastAsia="et-EE"/>
        </w:rPr>
      </w:pPr>
      <w:r w:rsidRPr="000F7702">
        <w:rPr>
          <w:color w:val="000000"/>
          <w:sz w:val="22"/>
          <w:szCs w:val="22"/>
          <w:lang w:eastAsia="et-EE"/>
        </w:rPr>
        <w:t>maakasutuse sihtotstarve: transpordimaa 100%</w:t>
      </w:r>
    </w:p>
    <w:p w14:paraId="42570A1D" w14:textId="77777777" w:rsidR="00905EAC" w:rsidRPr="000F7702" w:rsidRDefault="00905EAC" w:rsidP="00454F05">
      <w:pPr>
        <w:numPr>
          <w:ilvl w:val="0"/>
          <w:numId w:val="16"/>
        </w:numPr>
        <w:autoSpaceDE w:val="0"/>
        <w:ind w:left="284" w:hanging="218"/>
        <w:jc w:val="both"/>
        <w:rPr>
          <w:color w:val="000000"/>
          <w:sz w:val="22"/>
          <w:szCs w:val="22"/>
          <w:lang w:eastAsia="et-EE"/>
        </w:rPr>
      </w:pPr>
      <w:r w:rsidRPr="000F7702">
        <w:rPr>
          <w:color w:val="000000"/>
          <w:sz w:val="22"/>
          <w:szCs w:val="22"/>
          <w:lang w:eastAsia="et-EE"/>
        </w:rPr>
        <w:t>kinnistu pindala: 2706 m²</w:t>
      </w:r>
    </w:p>
    <w:p w14:paraId="202BE52A" w14:textId="77777777" w:rsidR="00905EAC" w:rsidRPr="000F7702" w:rsidRDefault="00905EAC" w:rsidP="00454F05">
      <w:pPr>
        <w:autoSpaceDE w:val="0"/>
        <w:jc w:val="both"/>
        <w:rPr>
          <w:color w:val="000000"/>
          <w:sz w:val="22"/>
          <w:szCs w:val="22"/>
          <w:lang w:eastAsia="et-EE"/>
        </w:rPr>
      </w:pPr>
    </w:p>
    <w:p w14:paraId="4F033295" w14:textId="77777777" w:rsidR="00322EBF" w:rsidRPr="000F7702" w:rsidRDefault="00E857B4" w:rsidP="00454F05">
      <w:pPr>
        <w:pStyle w:val="Pealkiri2"/>
        <w:numPr>
          <w:ilvl w:val="1"/>
          <w:numId w:val="11"/>
        </w:numPr>
        <w:rPr>
          <w:rFonts w:cs="Arial"/>
          <w:szCs w:val="22"/>
        </w:rPr>
      </w:pPr>
      <w:bookmarkStart w:id="10" w:name="_Toc162284361"/>
      <w:r w:rsidRPr="000F7702">
        <w:rPr>
          <w:rFonts w:cs="Arial"/>
          <w:szCs w:val="22"/>
        </w:rPr>
        <w:t>Asend</w:t>
      </w:r>
      <w:bookmarkEnd w:id="10"/>
    </w:p>
    <w:p w14:paraId="48B84C0E" w14:textId="77777777" w:rsidR="00D87116" w:rsidRPr="000F7702" w:rsidRDefault="00322EBF" w:rsidP="00454F05">
      <w:pPr>
        <w:tabs>
          <w:tab w:val="center" w:pos="3829"/>
          <w:tab w:val="right" w:pos="8149"/>
        </w:tabs>
        <w:autoSpaceDE w:val="0"/>
        <w:jc w:val="both"/>
        <w:rPr>
          <w:sz w:val="22"/>
          <w:szCs w:val="22"/>
        </w:rPr>
      </w:pPr>
      <w:r w:rsidRPr="000F7702">
        <w:rPr>
          <w:sz w:val="22"/>
          <w:szCs w:val="22"/>
        </w:rPr>
        <w:t>Planeeritav</w:t>
      </w:r>
      <w:r w:rsidR="00D07C1B" w:rsidRPr="000F7702">
        <w:rPr>
          <w:sz w:val="22"/>
          <w:szCs w:val="22"/>
        </w:rPr>
        <w:t xml:space="preserve"> </w:t>
      </w:r>
      <w:r w:rsidRPr="000F7702">
        <w:rPr>
          <w:sz w:val="22"/>
          <w:szCs w:val="22"/>
        </w:rPr>
        <w:t xml:space="preserve">ala asub </w:t>
      </w:r>
      <w:r w:rsidR="00857663" w:rsidRPr="000F7702">
        <w:rPr>
          <w:sz w:val="22"/>
          <w:szCs w:val="22"/>
        </w:rPr>
        <w:t>Põltsamaa vallas, Põltsamaa linna lääneosas.</w:t>
      </w:r>
    </w:p>
    <w:p w14:paraId="614A8B54" w14:textId="77777777" w:rsidR="009A7F06" w:rsidRDefault="00322EBF" w:rsidP="00454F05">
      <w:pPr>
        <w:tabs>
          <w:tab w:val="center" w:pos="3829"/>
          <w:tab w:val="right" w:pos="8149"/>
        </w:tabs>
        <w:autoSpaceDE w:val="0"/>
        <w:jc w:val="both"/>
        <w:rPr>
          <w:sz w:val="22"/>
          <w:szCs w:val="22"/>
        </w:rPr>
      </w:pPr>
      <w:r w:rsidRPr="000F7702">
        <w:rPr>
          <w:rFonts w:eastAsia="Arial"/>
          <w:sz w:val="22"/>
          <w:szCs w:val="22"/>
        </w:rPr>
        <w:t>Juurdepääs on lahendatud</w:t>
      </w:r>
      <w:r w:rsidR="00B369B4" w:rsidRPr="000F7702">
        <w:rPr>
          <w:rFonts w:eastAsia="Arial"/>
          <w:sz w:val="22"/>
          <w:szCs w:val="22"/>
        </w:rPr>
        <w:t xml:space="preserve"> </w:t>
      </w:r>
      <w:r w:rsidR="00857663" w:rsidRPr="000F7702">
        <w:rPr>
          <w:sz w:val="22"/>
          <w:szCs w:val="22"/>
        </w:rPr>
        <w:t xml:space="preserve">Pajusi maanteelt, </w:t>
      </w:r>
      <w:r w:rsidR="00C8353A" w:rsidRPr="000F7702">
        <w:rPr>
          <w:sz w:val="22"/>
          <w:szCs w:val="22"/>
        </w:rPr>
        <w:t>Metsa ja Kuuse tänavalt V</w:t>
      </w:r>
      <w:r w:rsidR="004B1425" w:rsidRPr="000F7702">
        <w:rPr>
          <w:sz w:val="22"/>
          <w:szCs w:val="22"/>
        </w:rPr>
        <w:t>eski tänavale</w:t>
      </w:r>
      <w:r w:rsidR="00C8353A" w:rsidRPr="000F7702">
        <w:rPr>
          <w:sz w:val="22"/>
          <w:szCs w:val="22"/>
        </w:rPr>
        <w:t>.</w:t>
      </w:r>
      <w:r w:rsidR="009A7F06" w:rsidRPr="000F7702">
        <w:rPr>
          <w:sz w:val="22"/>
          <w:szCs w:val="22"/>
        </w:rPr>
        <w:t xml:space="preserve"> Ala </w:t>
      </w:r>
      <w:r w:rsidR="00035D16" w:rsidRPr="000F7702">
        <w:rPr>
          <w:sz w:val="22"/>
          <w:szCs w:val="22"/>
        </w:rPr>
        <w:t>paikneb</w:t>
      </w:r>
      <w:r w:rsidR="009A7F06" w:rsidRPr="000F7702">
        <w:rPr>
          <w:sz w:val="22"/>
          <w:szCs w:val="22"/>
        </w:rPr>
        <w:t xml:space="preserve"> </w:t>
      </w:r>
      <w:r w:rsidR="00035D16" w:rsidRPr="000F7702">
        <w:rPr>
          <w:sz w:val="22"/>
          <w:szCs w:val="22"/>
        </w:rPr>
        <w:t xml:space="preserve">osaliselt </w:t>
      </w:r>
      <w:r w:rsidR="009A7F06" w:rsidRPr="000F7702">
        <w:rPr>
          <w:sz w:val="22"/>
          <w:szCs w:val="22"/>
        </w:rPr>
        <w:t>kinnismä</w:t>
      </w:r>
      <w:r w:rsidR="00754167" w:rsidRPr="000F7702">
        <w:rPr>
          <w:sz w:val="22"/>
          <w:szCs w:val="22"/>
        </w:rPr>
        <w:t>lestise Uue-Põltsamaa mõisa pargis</w:t>
      </w:r>
      <w:r w:rsidR="009A7F06" w:rsidRPr="000F7702">
        <w:rPr>
          <w:sz w:val="22"/>
          <w:szCs w:val="22"/>
        </w:rPr>
        <w:t xml:space="preserve"> (reg nr </w:t>
      </w:r>
      <w:r w:rsidR="00754167" w:rsidRPr="000F7702">
        <w:rPr>
          <w:sz w:val="22"/>
          <w:szCs w:val="22"/>
        </w:rPr>
        <w:t>24103).</w:t>
      </w:r>
    </w:p>
    <w:p w14:paraId="190832E3" w14:textId="77777777" w:rsidR="00CA2163" w:rsidRPr="000F7702" w:rsidRDefault="00CA2163" w:rsidP="00454F05">
      <w:pPr>
        <w:tabs>
          <w:tab w:val="center" w:pos="3829"/>
          <w:tab w:val="right" w:pos="8149"/>
        </w:tabs>
        <w:autoSpaceDE w:val="0"/>
        <w:jc w:val="both"/>
        <w:rPr>
          <w:sz w:val="22"/>
          <w:szCs w:val="22"/>
        </w:rPr>
      </w:pPr>
    </w:p>
    <w:p w14:paraId="03CFF1FB" w14:textId="77777777" w:rsidR="009A7F06" w:rsidRPr="000F7702" w:rsidRDefault="009A7F06" w:rsidP="00454F05">
      <w:pPr>
        <w:tabs>
          <w:tab w:val="center" w:pos="3829"/>
          <w:tab w:val="right" w:pos="8149"/>
        </w:tabs>
        <w:autoSpaceDE w:val="0"/>
        <w:jc w:val="both"/>
        <w:rPr>
          <w:sz w:val="22"/>
          <w:szCs w:val="22"/>
        </w:rPr>
      </w:pPr>
      <w:r w:rsidRPr="000F7702">
        <w:rPr>
          <w:sz w:val="22"/>
          <w:szCs w:val="22"/>
        </w:rPr>
        <w:t>Planeeringualaga külgnevad kinnistud ja nende iseloomustus</w:t>
      </w:r>
      <w:r w:rsidR="00F051F3" w:rsidRPr="000F7702">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417"/>
        <w:gridCol w:w="1843"/>
        <w:gridCol w:w="3402"/>
      </w:tblGrid>
      <w:tr w:rsidR="006B7EC0" w:rsidRPr="000F7702" w14:paraId="497885FA" w14:textId="77777777" w:rsidTr="00FC6714">
        <w:trPr>
          <w:tblHeader/>
        </w:trPr>
        <w:tc>
          <w:tcPr>
            <w:tcW w:w="2552" w:type="dxa"/>
            <w:shd w:val="clear" w:color="auto" w:fill="F2F2F2"/>
            <w:vAlign w:val="center"/>
          </w:tcPr>
          <w:p w14:paraId="5B82E334"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Aadress</w:t>
            </w:r>
          </w:p>
        </w:tc>
        <w:tc>
          <w:tcPr>
            <w:tcW w:w="1417" w:type="dxa"/>
            <w:shd w:val="clear" w:color="auto" w:fill="F2F2F2"/>
            <w:vAlign w:val="center"/>
          </w:tcPr>
          <w:p w14:paraId="4753247F"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Pindala</w:t>
            </w:r>
          </w:p>
        </w:tc>
        <w:tc>
          <w:tcPr>
            <w:tcW w:w="1843" w:type="dxa"/>
            <w:shd w:val="clear" w:color="auto" w:fill="F2F2F2"/>
            <w:vAlign w:val="center"/>
          </w:tcPr>
          <w:p w14:paraId="5BABF779"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Katastritunnus</w:t>
            </w:r>
          </w:p>
        </w:tc>
        <w:tc>
          <w:tcPr>
            <w:tcW w:w="3402" w:type="dxa"/>
            <w:shd w:val="clear" w:color="auto" w:fill="F2F2F2"/>
            <w:vAlign w:val="center"/>
          </w:tcPr>
          <w:p w14:paraId="6F41C6E7"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Sihtotstarve</w:t>
            </w:r>
          </w:p>
        </w:tc>
      </w:tr>
      <w:tr w:rsidR="006B7EC0" w:rsidRPr="000F7702" w14:paraId="5ACDDABE" w14:textId="77777777" w:rsidTr="00FC6714">
        <w:tc>
          <w:tcPr>
            <w:tcW w:w="2552" w:type="dxa"/>
            <w:shd w:val="clear" w:color="auto" w:fill="auto"/>
          </w:tcPr>
          <w:p w14:paraId="2FB89D9D"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Veski tn 5</w:t>
            </w:r>
          </w:p>
        </w:tc>
        <w:tc>
          <w:tcPr>
            <w:tcW w:w="1417" w:type="dxa"/>
            <w:shd w:val="clear" w:color="auto" w:fill="auto"/>
          </w:tcPr>
          <w:p w14:paraId="5883690C"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27495 m²</w:t>
            </w:r>
          </w:p>
        </w:tc>
        <w:tc>
          <w:tcPr>
            <w:tcW w:w="1843" w:type="dxa"/>
            <w:shd w:val="clear" w:color="auto" w:fill="auto"/>
          </w:tcPr>
          <w:p w14:paraId="4461E978"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61701:001:0033</w:t>
            </w:r>
          </w:p>
        </w:tc>
        <w:tc>
          <w:tcPr>
            <w:tcW w:w="3402" w:type="dxa"/>
            <w:shd w:val="clear" w:color="auto" w:fill="auto"/>
          </w:tcPr>
          <w:p w14:paraId="7B4680F3"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Ühiskondlike ehitiste maa 100%</w:t>
            </w:r>
          </w:p>
        </w:tc>
      </w:tr>
      <w:tr w:rsidR="006B7EC0" w:rsidRPr="000F7702" w14:paraId="638851E4" w14:textId="77777777" w:rsidTr="00FC6714">
        <w:tc>
          <w:tcPr>
            <w:tcW w:w="2552" w:type="dxa"/>
            <w:shd w:val="clear" w:color="auto" w:fill="auto"/>
          </w:tcPr>
          <w:p w14:paraId="264D9D97"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Pajusi mnt 12a</w:t>
            </w:r>
          </w:p>
        </w:tc>
        <w:tc>
          <w:tcPr>
            <w:tcW w:w="1417" w:type="dxa"/>
            <w:shd w:val="clear" w:color="auto" w:fill="auto"/>
          </w:tcPr>
          <w:p w14:paraId="0AA37948"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60750 m²</w:t>
            </w:r>
          </w:p>
        </w:tc>
        <w:tc>
          <w:tcPr>
            <w:tcW w:w="1843" w:type="dxa"/>
            <w:shd w:val="clear" w:color="auto" w:fill="auto"/>
          </w:tcPr>
          <w:p w14:paraId="3C708750"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61801:001:0325</w:t>
            </w:r>
          </w:p>
        </w:tc>
        <w:tc>
          <w:tcPr>
            <w:tcW w:w="3402" w:type="dxa"/>
            <w:shd w:val="clear" w:color="auto" w:fill="auto"/>
          </w:tcPr>
          <w:p w14:paraId="4403DED4"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Üldkasutatav maa 100%</w:t>
            </w:r>
          </w:p>
        </w:tc>
      </w:tr>
      <w:tr w:rsidR="006B7EC0" w:rsidRPr="000F7702" w14:paraId="20B66B5E" w14:textId="77777777" w:rsidTr="00FC6714">
        <w:tc>
          <w:tcPr>
            <w:tcW w:w="2552" w:type="dxa"/>
            <w:shd w:val="clear" w:color="auto" w:fill="auto"/>
          </w:tcPr>
          <w:p w14:paraId="7FBA80B9"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Veski tänav L1</w:t>
            </w:r>
          </w:p>
        </w:tc>
        <w:tc>
          <w:tcPr>
            <w:tcW w:w="1417" w:type="dxa"/>
            <w:shd w:val="clear" w:color="auto" w:fill="auto"/>
          </w:tcPr>
          <w:p w14:paraId="30E944CD"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8619 m²</w:t>
            </w:r>
          </w:p>
        </w:tc>
        <w:tc>
          <w:tcPr>
            <w:tcW w:w="1843" w:type="dxa"/>
            <w:shd w:val="clear" w:color="auto" w:fill="auto"/>
          </w:tcPr>
          <w:p w14:paraId="00012F3D"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61801:001:0293</w:t>
            </w:r>
          </w:p>
        </w:tc>
        <w:tc>
          <w:tcPr>
            <w:tcW w:w="3402" w:type="dxa"/>
            <w:shd w:val="clear" w:color="auto" w:fill="auto"/>
          </w:tcPr>
          <w:p w14:paraId="487DE491"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Transpordimaa 100%</w:t>
            </w:r>
          </w:p>
        </w:tc>
      </w:tr>
      <w:tr w:rsidR="006B7EC0" w:rsidRPr="000F7702" w14:paraId="321D3911" w14:textId="77777777" w:rsidTr="00FC6714">
        <w:tc>
          <w:tcPr>
            <w:tcW w:w="2552" w:type="dxa"/>
            <w:shd w:val="clear" w:color="auto" w:fill="auto"/>
          </w:tcPr>
          <w:p w14:paraId="1141AA93"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Linnu tn 2</w:t>
            </w:r>
          </w:p>
        </w:tc>
        <w:tc>
          <w:tcPr>
            <w:tcW w:w="1417" w:type="dxa"/>
            <w:shd w:val="clear" w:color="auto" w:fill="auto"/>
          </w:tcPr>
          <w:p w14:paraId="1F399070"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21</w:t>
            </w:r>
            <w:r w:rsidR="0016696C" w:rsidRPr="000F7702">
              <w:rPr>
                <w:sz w:val="22"/>
                <w:szCs w:val="22"/>
              </w:rPr>
              <w:t>057</w:t>
            </w:r>
            <w:r w:rsidRPr="000F7702">
              <w:rPr>
                <w:sz w:val="22"/>
                <w:szCs w:val="22"/>
              </w:rPr>
              <w:t xml:space="preserve"> m²</w:t>
            </w:r>
          </w:p>
        </w:tc>
        <w:tc>
          <w:tcPr>
            <w:tcW w:w="1843" w:type="dxa"/>
            <w:shd w:val="clear" w:color="auto" w:fill="auto"/>
          </w:tcPr>
          <w:p w14:paraId="7E66D3A7"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61701:001:0080</w:t>
            </w:r>
          </w:p>
        </w:tc>
        <w:tc>
          <w:tcPr>
            <w:tcW w:w="3402" w:type="dxa"/>
            <w:shd w:val="clear" w:color="auto" w:fill="auto"/>
          </w:tcPr>
          <w:p w14:paraId="49D2ABFF"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Transpordimaa 100%</w:t>
            </w:r>
          </w:p>
        </w:tc>
      </w:tr>
      <w:tr w:rsidR="006B7EC0" w:rsidRPr="000F7702" w14:paraId="234BF4FA" w14:textId="77777777" w:rsidTr="00FC6714">
        <w:tc>
          <w:tcPr>
            <w:tcW w:w="2552" w:type="dxa"/>
            <w:shd w:val="clear" w:color="auto" w:fill="auto"/>
          </w:tcPr>
          <w:p w14:paraId="26231C71"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Linnu tn 2a</w:t>
            </w:r>
          </w:p>
        </w:tc>
        <w:tc>
          <w:tcPr>
            <w:tcW w:w="1417" w:type="dxa"/>
            <w:shd w:val="clear" w:color="auto" w:fill="auto"/>
          </w:tcPr>
          <w:p w14:paraId="2C06D7AB"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1772 m²</w:t>
            </w:r>
          </w:p>
        </w:tc>
        <w:tc>
          <w:tcPr>
            <w:tcW w:w="1843" w:type="dxa"/>
            <w:shd w:val="clear" w:color="auto" w:fill="auto"/>
          </w:tcPr>
          <w:p w14:paraId="1D8C92F1"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61801:001:0554</w:t>
            </w:r>
          </w:p>
        </w:tc>
        <w:tc>
          <w:tcPr>
            <w:tcW w:w="3402" w:type="dxa"/>
            <w:shd w:val="clear" w:color="auto" w:fill="auto"/>
          </w:tcPr>
          <w:p w14:paraId="34EDD688"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Sihtotstarbeta maa 100%</w:t>
            </w:r>
          </w:p>
        </w:tc>
      </w:tr>
      <w:tr w:rsidR="006B7EC0" w:rsidRPr="000F7702" w14:paraId="1EC912AA" w14:textId="77777777" w:rsidTr="00FC6714">
        <w:tc>
          <w:tcPr>
            <w:tcW w:w="2552" w:type="dxa"/>
            <w:shd w:val="clear" w:color="auto" w:fill="auto"/>
          </w:tcPr>
          <w:p w14:paraId="3401DEEE"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Linnu tn 4</w:t>
            </w:r>
          </w:p>
        </w:tc>
        <w:tc>
          <w:tcPr>
            <w:tcW w:w="1417" w:type="dxa"/>
            <w:shd w:val="clear" w:color="auto" w:fill="auto"/>
          </w:tcPr>
          <w:p w14:paraId="46D22E92"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4768 m²</w:t>
            </w:r>
          </w:p>
        </w:tc>
        <w:tc>
          <w:tcPr>
            <w:tcW w:w="1843" w:type="dxa"/>
            <w:shd w:val="clear" w:color="auto" w:fill="auto"/>
          </w:tcPr>
          <w:p w14:paraId="08517647"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61801:001:0064</w:t>
            </w:r>
          </w:p>
        </w:tc>
        <w:tc>
          <w:tcPr>
            <w:tcW w:w="3402" w:type="dxa"/>
            <w:shd w:val="clear" w:color="auto" w:fill="auto"/>
          </w:tcPr>
          <w:p w14:paraId="38333019"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Sihtotstarbeta maa 100%</w:t>
            </w:r>
          </w:p>
        </w:tc>
      </w:tr>
      <w:tr w:rsidR="006B7EC0" w:rsidRPr="000F7702" w14:paraId="405C8154" w14:textId="77777777" w:rsidTr="00FC6714">
        <w:tc>
          <w:tcPr>
            <w:tcW w:w="2552" w:type="dxa"/>
            <w:shd w:val="clear" w:color="auto" w:fill="auto"/>
          </w:tcPr>
          <w:p w14:paraId="22DDC699" w14:textId="77777777" w:rsidR="006B7EC0" w:rsidRPr="000F7702" w:rsidRDefault="006B7EC0" w:rsidP="00454F05">
            <w:pPr>
              <w:tabs>
                <w:tab w:val="center" w:pos="3829"/>
                <w:tab w:val="right" w:pos="8149"/>
              </w:tabs>
              <w:autoSpaceDE w:val="0"/>
              <w:jc w:val="both"/>
              <w:rPr>
                <w:b/>
                <w:bCs/>
                <w:sz w:val="22"/>
                <w:szCs w:val="22"/>
              </w:rPr>
            </w:pPr>
            <w:r w:rsidRPr="000F7702">
              <w:rPr>
                <w:b/>
                <w:bCs/>
                <w:sz w:val="22"/>
                <w:szCs w:val="22"/>
              </w:rPr>
              <w:t>Linnu tn 6</w:t>
            </w:r>
          </w:p>
        </w:tc>
        <w:tc>
          <w:tcPr>
            <w:tcW w:w="1417" w:type="dxa"/>
            <w:shd w:val="clear" w:color="auto" w:fill="auto"/>
          </w:tcPr>
          <w:p w14:paraId="31188FF5"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2956 m²</w:t>
            </w:r>
          </w:p>
        </w:tc>
        <w:tc>
          <w:tcPr>
            <w:tcW w:w="1843" w:type="dxa"/>
            <w:shd w:val="clear" w:color="auto" w:fill="auto"/>
          </w:tcPr>
          <w:p w14:paraId="16578292"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61701:001:0043</w:t>
            </w:r>
          </w:p>
        </w:tc>
        <w:tc>
          <w:tcPr>
            <w:tcW w:w="3402" w:type="dxa"/>
            <w:shd w:val="clear" w:color="auto" w:fill="auto"/>
          </w:tcPr>
          <w:p w14:paraId="3638E957" w14:textId="77777777" w:rsidR="006B7EC0" w:rsidRPr="000F7702" w:rsidRDefault="006B7EC0" w:rsidP="00454F05">
            <w:pPr>
              <w:tabs>
                <w:tab w:val="center" w:pos="3829"/>
                <w:tab w:val="right" w:pos="8149"/>
              </w:tabs>
              <w:autoSpaceDE w:val="0"/>
              <w:jc w:val="both"/>
              <w:rPr>
                <w:sz w:val="22"/>
                <w:szCs w:val="22"/>
              </w:rPr>
            </w:pPr>
            <w:r w:rsidRPr="000F7702">
              <w:rPr>
                <w:sz w:val="22"/>
                <w:szCs w:val="22"/>
              </w:rPr>
              <w:t>Elamumaa 100%</w:t>
            </w:r>
          </w:p>
        </w:tc>
      </w:tr>
    </w:tbl>
    <w:p w14:paraId="37DA3B5F" w14:textId="77777777" w:rsidR="006B7EC0" w:rsidRPr="000F7702" w:rsidRDefault="006B7EC0" w:rsidP="00454F05">
      <w:pPr>
        <w:tabs>
          <w:tab w:val="center" w:pos="3829"/>
          <w:tab w:val="right" w:pos="8149"/>
        </w:tabs>
        <w:autoSpaceDE w:val="0"/>
        <w:jc w:val="both"/>
        <w:rPr>
          <w:sz w:val="22"/>
          <w:szCs w:val="22"/>
        </w:rPr>
      </w:pPr>
    </w:p>
    <w:p w14:paraId="4A248CC5" w14:textId="56E5935B" w:rsidR="001D4CDF" w:rsidRPr="000F7702" w:rsidRDefault="00B77B4B" w:rsidP="00454F05">
      <w:pPr>
        <w:pStyle w:val="Pealkiri2"/>
        <w:numPr>
          <w:ilvl w:val="1"/>
          <w:numId w:val="11"/>
        </w:numPr>
        <w:rPr>
          <w:rFonts w:cs="Arial"/>
          <w:szCs w:val="22"/>
        </w:rPr>
      </w:pPr>
      <w:bookmarkStart w:id="11" w:name="_Toc162284362"/>
      <w:r w:rsidRPr="000F7702">
        <w:rPr>
          <w:rFonts w:cs="Arial"/>
          <w:szCs w:val="22"/>
        </w:rPr>
        <w:t>Olemasolev hoonestus</w:t>
      </w:r>
      <w:bookmarkEnd w:id="11"/>
    </w:p>
    <w:p w14:paraId="77393290" w14:textId="77777777" w:rsidR="00806E82" w:rsidRPr="000F7702" w:rsidRDefault="00F81B89" w:rsidP="00454F05">
      <w:pPr>
        <w:jc w:val="both"/>
        <w:rPr>
          <w:sz w:val="22"/>
          <w:szCs w:val="22"/>
        </w:rPr>
      </w:pPr>
      <w:r w:rsidRPr="000F7702">
        <w:rPr>
          <w:sz w:val="22"/>
          <w:szCs w:val="22"/>
        </w:rPr>
        <w:t>Osa</w:t>
      </w:r>
      <w:r w:rsidR="00C076C9" w:rsidRPr="000F7702">
        <w:rPr>
          <w:sz w:val="22"/>
          <w:szCs w:val="22"/>
        </w:rPr>
        <w:t>d</w:t>
      </w:r>
      <w:r w:rsidRPr="000F7702">
        <w:rPr>
          <w:sz w:val="22"/>
          <w:szCs w:val="22"/>
        </w:rPr>
        <w:t xml:space="preserve"> k</w:t>
      </w:r>
      <w:r w:rsidR="00B369B4" w:rsidRPr="000F7702">
        <w:rPr>
          <w:sz w:val="22"/>
          <w:szCs w:val="22"/>
        </w:rPr>
        <w:t>innistu</w:t>
      </w:r>
      <w:r w:rsidR="00C8353A" w:rsidRPr="000F7702">
        <w:rPr>
          <w:sz w:val="22"/>
          <w:szCs w:val="22"/>
        </w:rPr>
        <w:t>d</w:t>
      </w:r>
      <w:r w:rsidR="001610F0" w:rsidRPr="000F7702">
        <w:rPr>
          <w:sz w:val="22"/>
          <w:szCs w:val="22"/>
        </w:rPr>
        <w:t xml:space="preserve"> on hoonestatud</w:t>
      </w:r>
      <w:r w:rsidR="000227B8" w:rsidRPr="000F7702">
        <w:rPr>
          <w:sz w:val="22"/>
          <w:szCs w:val="22"/>
        </w:rPr>
        <w:t>.</w:t>
      </w:r>
    </w:p>
    <w:p w14:paraId="6855A5B6" w14:textId="77777777" w:rsidR="001610F0" w:rsidRPr="000F7702" w:rsidRDefault="00DC7A83" w:rsidP="00454F05">
      <w:pPr>
        <w:jc w:val="both"/>
        <w:rPr>
          <w:sz w:val="22"/>
          <w:szCs w:val="22"/>
        </w:rPr>
      </w:pPr>
      <w:r w:rsidRPr="000F7702">
        <w:rPr>
          <w:sz w:val="22"/>
          <w:szCs w:val="22"/>
        </w:rPr>
        <w:t>K</w:t>
      </w:r>
      <w:r w:rsidR="00F2598F" w:rsidRPr="000F7702">
        <w:rPr>
          <w:sz w:val="22"/>
          <w:szCs w:val="22"/>
        </w:rPr>
        <w:t xml:space="preserve">innistutel </w:t>
      </w:r>
      <w:r w:rsidRPr="000F7702">
        <w:rPr>
          <w:sz w:val="22"/>
          <w:szCs w:val="22"/>
        </w:rPr>
        <w:t xml:space="preserve">paiknevad </w:t>
      </w:r>
      <w:r w:rsidR="00F2598F" w:rsidRPr="000F7702">
        <w:rPr>
          <w:sz w:val="22"/>
          <w:szCs w:val="22"/>
        </w:rPr>
        <w:t>alljärgnevad ehitised:</w:t>
      </w:r>
    </w:p>
    <w:p w14:paraId="38C32A6F" w14:textId="77777777" w:rsidR="001610F0" w:rsidRPr="000F7702" w:rsidRDefault="00F2598F" w:rsidP="00454F05">
      <w:pPr>
        <w:jc w:val="both"/>
        <w:rPr>
          <w:sz w:val="22"/>
          <w:szCs w:val="22"/>
        </w:rPr>
      </w:pPr>
      <w:r w:rsidRPr="000F7702">
        <w:rPr>
          <w:sz w:val="22"/>
          <w:szCs w:val="22"/>
        </w:rPr>
        <w:t xml:space="preserve">Veski tn 7 </w:t>
      </w:r>
      <w:r w:rsidR="00312799" w:rsidRPr="000F7702">
        <w:rPr>
          <w:sz w:val="22"/>
          <w:szCs w:val="22"/>
        </w:rPr>
        <w:t>–</w:t>
      </w:r>
      <w:r w:rsidR="002346B4" w:rsidRPr="000F7702">
        <w:rPr>
          <w:sz w:val="22"/>
          <w:szCs w:val="22"/>
        </w:rPr>
        <w:t xml:space="preserve"> </w:t>
      </w:r>
      <w:r w:rsidRPr="000F7702">
        <w:rPr>
          <w:sz w:val="22"/>
          <w:szCs w:val="22"/>
        </w:rPr>
        <w:t>Uue-Põltsamaa mõisa peahoone</w:t>
      </w:r>
      <w:r w:rsidR="00AD64D9" w:rsidRPr="000F7702">
        <w:rPr>
          <w:sz w:val="22"/>
          <w:szCs w:val="22"/>
        </w:rPr>
        <w:t xml:space="preserve"> </w:t>
      </w:r>
      <w:r w:rsidR="001610F0" w:rsidRPr="000F7702">
        <w:rPr>
          <w:sz w:val="22"/>
          <w:szCs w:val="22"/>
        </w:rPr>
        <w:t>ehitisealuse pinnaga</w:t>
      </w:r>
      <w:r w:rsidR="002712F7" w:rsidRPr="000F7702">
        <w:rPr>
          <w:sz w:val="22"/>
          <w:szCs w:val="22"/>
        </w:rPr>
        <w:t xml:space="preserve"> –</w:t>
      </w:r>
      <w:r w:rsidR="000709F6" w:rsidRPr="000F7702">
        <w:rPr>
          <w:sz w:val="22"/>
          <w:szCs w:val="22"/>
        </w:rPr>
        <w:t xml:space="preserve"> </w:t>
      </w:r>
      <w:r w:rsidRPr="000F7702">
        <w:rPr>
          <w:sz w:val="22"/>
          <w:szCs w:val="22"/>
        </w:rPr>
        <w:t>1117</w:t>
      </w:r>
      <w:r w:rsidR="00AD64D9" w:rsidRPr="000F7702">
        <w:rPr>
          <w:sz w:val="22"/>
          <w:szCs w:val="22"/>
        </w:rPr>
        <w:t xml:space="preserve"> </w:t>
      </w:r>
      <w:r w:rsidR="001610F0" w:rsidRPr="000F7702">
        <w:rPr>
          <w:sz w:val="22"/>
          <w:szCs w:val="22"/>
        </w:rPr>
        <w:t>m²</w:t>
      </w:r>
      <w:r w:rsidR="000F7702">
        <w:rPr>
          <w:sz w:val="22"/>
          <w:szCs w:val="22"/>
        </w:rPr>
        <w:t>;</w:t>
      </w:r>
    </w:p>
    <w:p w14:paraId="323FACB5" w14:textId="77777777" w:rsidR="00475556" w:rsidRPr="000F7702" w:rsidRDefault="00F2598F" w:rsidP="00454F05">
      <w:pPr>
        <w:jc w:val="both"/>
        <w:rPr>
          <w:sz w:val="22"/>
          <w:szCs w:val="22"/>
        </w:rPr>
      </w:pPr>
      <w:r w:rsidRPr="000F7702">
        <w:rPr>
          <w:sz w:val="22"/>
          <w:szCs w:val="22"/>
        </w:rPr>
        <w:t>Veski tn 11</w:t>
      </w:r>
      <w:r w:rsidR="007766E1" w:rsidRPr="000F7702">
        <w:rPr>
          <w:sz w:val="22"/>
          <w:szCs w:val="22"/>
        </w:rPr>
        <w:t xml:space="preserve"> </w:t>
      </w:r>
      <w:r w:rsidR="00312799" w:rsidRPr="000F7702">
        <w:rPr>
          <w:sz w:val="22"/>
          <w:szCs w:val="22"/>
        </w:rPr>
        <w:t>–</w:t>
      </w:r>
      <w:r w:rsidR="002346B4" w:rsidRPr="000F7702">
        <w:rPr>
          <w:sz w:val="22"/>
          <w:szCs w:val="22"/>
        </w:rPr>
        <w:t xml:space="preserve"> </w:t>
      </w:r>
      <w:r w:rsidR="00093ED7" w:rsidRPr="000F7702">
        <w:rPr>
          <w:sz w:val="22"/>
          <w:szCs w:val="22"/>
        </w:rPr>
        <w:t>hoone</w:t>
      </w:r>
      <w:r w:rsidRPr="000F7702">
        <w:rPr>
          <w:sz w:val="22"/>
          <w:szCs w:val="22"/>
        </w:rPr>
        <w:t xml:space="preserve"> </w:t>
      </w:r>
      <w:r w:rsidR="00F051F3" w:rsidRPr="000F7702">
        <w:rPr>
          <w:sz w:val="22"/>
          <w:szCs w:val="22"/>
        </w:rPr>
        <w:t>ehitisealuse pinnaga</w:t>
      </w:r>
      <w:r w:rsidRPr="000F7702">
        <w:rPr>
          <w:sz w:val="22"/>
          <w:szCs w:val="22"/>
        </w:rPr>
        <w:t xml:space="preserve"> 224 m²</w:t>
      </w:r>
      <w:r w:rsidR="008F5E0B" w:rsidRPr="000F7702">
        <w:rPr>
          <w:sz w:val="22"/>
          <w:szCs w:val="22"/>
        </w:rPr>
        <w:t>,</w:t>
      </w:r>
      <w:r w:rsidR="002346B4" w:rsidRPr="000F7702">
        <w:rPr>
          <w:sz w:val="22"/>
          <w:szCs w:val="22"/>
        </w:rPr>
        <w:t xml:space="preserve"> </w:t>
      </w:r>
      <w:r w:rsidR="00F81B89" w:rsidRPr="000F7702">
        <w:rPr>
          <w:sz w:val="22"/>
          <w:szCs w:val="22"/>
        </w:rPr>
        <w:t>kuur</w:t>
      </w:r>
      <w:r w:rsidR="00475556" w:rsidRPr="000F7702">
        <w:rPr>
          <w:sz w:val="22"/>
          <w:szCs w:val="22"/>
        </w:rPr>
        <w:t xml:space="preserve"> </w:t>
      </w:r>
      <w:r w:rsidR="00F051F3" w:rsidRPr="000F7702">
        <w:rPr>
          <w:sz w:val="22"/>
          <w:szCs w:val="22"/>
        </w:rPr>
        <w:t>ehitisealuse pinnaga</w:t>
      </w:r>
      <w:r w:rsidR="00475556" w:rsidRPr="000F7702">
        <w:rPr>
          <w:sz w:val="22"/>
          <w:szCs w:val="22"/>
        </w:rPr>
        <w:t xml:space="preserve"> </w:t>
      </w:r>
      <w:r w:rsidR="00093ED7" w:rsidRPr="000F7702">
        <w:rPr>
          <w:sz w:val="22"/>
          <w:szCs w:val="22"/>
        </w:rPr>
        <w:t>40</w:t>
      </w:r>
      <w:r w:rsidR="00475556" w:rsidRPr="000F7702">
        <w:rPr>
          <w:sz w:val="22"/>
          <w:szCs w:val="22"/>
        </w:rPr>
        <w:t xml:space="preserve"> m²</w:t>
      </w:r>
      <w:r w:rsidR="000F7702">
        <w:rPr>
          <w:sz w:val="22"/>
          <w:szCs w:val="22"/>
        </w:rPr>
        <w:t>;</w:t>
      </w:r>
    </w:p>
    <w:p w14:paraId="4FD16110" w14:textId="77777777" w:rsidR="00F81B89" w:rsidRPr="000F7702" w:rsidRDefault="00F81B89" w:rsidP="00454F05">
      <w:pPr>
        <w:jc w:val="both"/>
        <w:rPr>
          <w:sz w:val="22"/>
          <w:szCs w:val="22"/>
        </w:rPr>
      </w:pPr>
      <w:r w:rsidRPr="000F7702">
        <w:rPr>
          <w:sz w:val="22"/>
          <w:szCs w:val="22"/>
        </w:rPr>
        <w:t>Veski tn 13</w:t>
      </w:r>
      <w:r w:rsidR="008F5E0B" w:rsidRPr="000F7702">
        <w:rPr>
          <w:sz w:val="22"/>
          <w:szCs w:val="22"/>
        </w:rPr>
        <w:t xml:space="preserve"> –</w:t>
      </w:r>
      <w:r w:rsidR="00454F05" w:rsidRPr="000F7702">
        <w:rPr>
          <w:sz w:val="22"/>
          <w:szCs w:val="22"/>
        </w:rPr>
        <w:t xml:space="preserve"> </w:t>
      </w:r>
      <w:r w:rsidR="00035D16" w:rsidRPr="000F7702">
        <w:rPr>
          <w:sz w:val="22"/>
          <w:szCs w:val="22"/>
        </w:rPr>
        <w:t>elamu-ladu</w:t>
      </w:r>
      <w:r w:rsidRPr="000F7702">
        <w:rPr>
          <w:sz w:val="22"/>
          <w:szCs w:val="22"/>
        </w:rPr>
        <w:t xml:space="preserve"> </w:t>
      </w:r>
      <w:r w:rsidR="00F051F3" w:rsidRPr="000F7702">
        <w:rPr>
          <w:sz w:val="22"/>
          <w:szCs w:val="22"/>
        </w:rPr>
        <w:t>ehitisealuse pinnaga</w:t>
      </w:r>
      <w:r w:rsidRPr="000F7702">
        <w:rPr>
          <w:sz w:val="22"/>
          <w:szCs w:val="22"/>
        </w:rPr>
        <w:t xml:space="preserve"> </w:t>
      </w:r>
      <w:r w:rsidR="00035D16" w:rsidRPr="000F7702">
        <w:rPr>
          <w:sz w:val="22"/>
          <w:szCs w:val="22"/>
        </w:rPr>
        <w:t>747</w:t>
      </w:r>
      <w:r w:rsidRPr="000F7702">
        <w:rPr>
          <w:sz w:val="22"/>
          <w:szCs w:val="22"/>
        </w:rPr>
        <w:t xml:space="preserve"> m²</w:t>
      </w:r>
      <w:r w:rsidR="008F5E0B" w:rsidRPr="000F7702">
        <w:rPr>
          <w:sz w:val="22"/>
          <w:szCs w:val="22"/>
        </w:rPr>
        <w:t>.</w:t>
      </w:r>
    </w:p>
    <w:p w14:paraId="2E857D54" w14:textId="77777777" w:rsidR="00F81B89" w:rsidRPr="000F7702" w:rsidRDefault="00F81B89" w:rsidP="00454F05">
      <w:pPr>
        <w:jc w:val="both"/>
        <w:rPr>
          <w:sz w:val="22"/>
          <w:szCs w:val="22"/>
        </w:rPr>
      </w:pPr>
    </w:p>
    <w:p w14:paraId="5225C32D" w14:textId="77777777" w:rsidR="00322EBF" w:rsidRPr="000F7702" w:rsidRDefault="00322EBF" w:rsidP="00454F05">
      <w:pPr>
        <w:pStyle w:val="Pealkiri2"/>
        <w:numPr>
          <w:ilvl w:val="1"/>
          <w:numId w:val="11"/>
        </w:numPr>
        <w:rPr>
          <w:rFonts w:cs="Arial"/>
          <w:szCs w:val="22"/>
        </w:rPr>
      </w:pPr>
      <w:bookmarkStart w:id="12" w:name="_Toc162284363"/>
      <w:r w:rsidRPr="000F7702">
        <w:rPr>
          <w:rFonts w:cs="Arial"/>
          <w:szCs w:val="22"/>
        </w:rPr>
        <w:t>T</w:t>
      </w:r>
      <w:r w:rsidR="00E857B4" w:rsidRPr="000F7702">
        <w:rPr>
          <w:rFonts w:cs="Arial"/>
          <w:szCs w:val="22"/>
        </w:rPr>
        <w:t>ehnovarustus</w:t>
      </w:r>
      <w:bookmarkEnd w:id="12"/>
    </w:p>
    <w:p w14:paraId="0DBD7004" w14:textId="77777777" w:rsidR="00806E82" w:rsidRPr="000F7702" w:rsidRDefault="001F52BC" w:rsidP="00454F05">
      <w:pPr>
        <w:suppressAutoHyphens w:val="0"/>
        <w:jc w:val="both"/>
        <w:rPr>
          <w:sz w:val="22"/>
          <w:szCs w:val="22"/>
        </w:rPr>
      </w:pPr>
      <w:r w:rsidRPr="000F7702">
        <w:rPr>
          <w:sz w:val="22"/>
          <w:szCs w:val="22"/>
        </w:rPr>
        <w:t>Veski tänaval paiknevad vee- ja kanalisatsioonitorustik</w:t>
      </w:r>
      <w:r w:rsidR="00511268" w:rsidRPr="000F7702">
        <w:rPr>
          <w:sz w:val="22"/>
          <w:szCs w:val="22"/>
        </w:rPr>
        <w:t>ud</w:t>
      </w:r>
      <w:r w:rsidR="00AC342F" w:rsidRPr="000F7702">
        <w:rPr>
          <w:sz w:val="22"/>
          <w:szCs w:val="22"/>
        </w:rPr>
        <w:t xml:space="preserve">, elektri keskpinge ja madalpinge kaablid, sidekaabel, tänavavalgustus. </w:t>
      </w:r>
      <w:r w:rsidRPr="000F7702">
        <w:rPr>
          <w:sz w:val="22"/>
          <w:szCs w:val="22"/>
        </w:rPr>
        <w:t>Veski tn 11 kinnistul paikneb elektri</w:t>
      </w:r>
      <w:r w:rsidR="00AD64D9" w:rsidRPr="000F7702">
        <w:rPr>
          <w:sz w:val="22"/>
          <w:szCs w:val="22"/>
        </w:rPr>
        <w:t xml:space="preserve"> </w:t>
      </w:r>
      <w:r w:rsidRPr="000F7702">
        <w:rPr>
          <w:sz w:val="22"/>
          <w:szCs w:val="22"/>
        </w:rPr>
        <w:t>liitumiskilp.</w:t>
      </w:r>
    </w:p>
    <w:p w14:paraId="377EF4B0" w14:textId="77777777" w:rsidR="00D22B83" w:rsidRPr="000F7702" w:rsidRDefault="00D22B83" w:rsidP="00454F05">
      <w:pPr>
        <w:suppressAutoHyphens w:val="0"/>
        <w:jc w:val="both"/>
        <w:rPr>
          <w:sz w:val="22"/>
          <w:szCs w:val="22"/>
        </w:rPr>
      </w:pPr>
    </w:p>
    <w:p w14:paraId="1C7DD65C" w14:textId="77777777" w:rsidR="00322EBF" w:rsidRPr="000F7702" w:rsidRDefault="00E857B4" w:rsidP="00454F05">
      <w:pPr>
        <w:pStyle w:val="Pealkiri2"/>
        <w:numPr>
          <w:ilvl w:val="1"/>
          <w:numId w:val="11"/>
        </w:numPr>
        <w:rPr>
          <w:rFonts w:cs="Arial"/>
          <w:szCs w:val="22"/>
        </w:rPr>
      </w:pPr>
      <w:bookmarkStart w:id="13" w:name="_Toc162284364"/>
      <w:r w:rsidRPr="000F7702">
        <w:rPr>
          <w:rFonts w:cs="Arial"/>
          <w:szCs w:val="22"/>
        </w:rPr>
        <w:t>Haljastus</w:t>
      </w:r>
      <w:bookmarkEnd w:id="13"/>
    </w:p>
    <w:p w14:paraId="229559C5" w14:textId="23F498E5" w:rsidR="00322EBF" w:rsidRPr="000F7702" w:rsidRDefault="001F52BC" w:rsidP="00454F05">
      <w:pPr>
        <w:jc w:val="both"/>
        <w:rPr>
          <w:rFonts w:eastAsia="Arial"/>
          <w:sz w:val="22"/>
          <w:szCs w:val="22"/>
        </w:rPr>
      </w:pPr>
      <w:r w:rsidRPr="000F7702">
        <w:rPr>
          <w:rFonts w:eastAsia="Arial"/>
          <w:sz w:val="22"/>
          <w:szCs w:val="22"/>
        </w:rPr>
        <w:t>Planeeringuala hõlmab Uue-Põltsamaa mõisa park</w:t>
      </w:r>
      <w:r w:rsidR="00093ED7" w:rsidRPr="000F7702">
        <w:rPr>
          <w:rFonts w:eastAsia="Arial"/>
          <w:sz w:val="22"/>
          <w:szCs w:val="22"/>
        </w:rPr>
        <w:t>i (kinnismälestis reg</w:t>
      </w:r>
      <w:r w:rsidR="000F7702">
        <w:rPr>
          <w:rFonts w:eastAsia="Arial"/>
          <w:sz w:val="22"/>
          <w:szCs w:val="22"/>
        </w:rPr>
        <w:t>.</w:t>
      </w:r>
      <w:r w:rsidR="00093ED7" w:rsidRPr="000F7702">
        <w:rPr>
          <w:rFonts w:eastAsia="Arial"/>
          <w:sz w:val="22"/>
          <w:szCs w:val="22"/>
        </w:rPr>
        <w:t xml:space="preserve">nr 24013), </w:t>
      </w:r>
      <w:r w:rsidRPr="000F7702">
        <w:rPr>
          <w:rFonts w:eastAsia="Arial"/>
          <w:sz w:val="22"/>
          <w:szCs w:val="22"/>
        </w:rPr>
        <w:t>mis on</w:t>
      </w:r>
      <w:r w:rsidR="00093ED7" w:rsidRPr="000F7702">
        <w:rPr>
          <w:rFonts w:eastAsia="Arial"/>
          <w:sz w:val="22"/>
          <w:szCs w:val="22"/>
        </w:rPr>
        <w:t xml:space="preserve"> looduskaitsealune park ning geoloogiliste uuringute ala.</w:t>
      </w:r>
      <w:r w:rsidRPr="000F7702">
        <w:rPr>
          <w:rFonts w:eastAsia="Arial"/>
          <w:sz w:val="22"/>
          <w:szCs w:val="22"/>
        </w:rPr>
        <w:t xml:space="preserve"> </w:t>
      </w:r>
      <w:r w:rsidR="00201622" w:rsidRPr="000F7702">
        <w:rPr>
          <w:color w:val="000000"/>
          <w:sz w:val="22"/>
          <w:szCs w:val="22"/>
          <w:lang w:eastAsia="et-EE"/>
        </w:rPr>
        <w:t>Veski tn 7 kinnistul kasvab kõrghaljastus</w:t>
      </w:r>
      <w:r w:rsidR="00AD64D9" w:rsidRPr="000F7702">
        <w:rPr>
          <w:color w:val="000000"/>
          <w:sz w:val="22"/>
          <w:szCs w:val="22"/>
          <w:lang w:eastAsia="et-EE"/>
        </w:rPr>
        <w:t xml:space="preserve"> </w:t>
      </w:r>
      <w:r w:rsidR="00201622" w:rsidRPr="000F7702">
        <w:rPr>
          <w:color w:val="000000"/>
          <w:sz w:val="22"/>
          <w:szCs w:val="22"/>
          <w:lang w:eastAsia="et-EE"/>
        </w:rPr>
        <w:t>tänavapoolses osas (kagu</w:t>
      </w:r>
      <w:r w:rsidR="008F5E0B" w:rsidRPr="000F7702">
        <w:rPr>
          <w:color w:val="000000"/>
          <w:sz w:val="22"/>
          <w:szCs w:val="22"/>
          <w:lang w:eastAsia="et-EE"/>
        </w:rPr>
        <w:t>-</w:t>
      </w:r>
      <w:r w:rsidR="00201622" w:rsidRPr="000F7702">
        <w:rPr>
          <w:color w:val="000000"/>
          <w:sz w:val="22"/>
          <w:szCs w:val="22"/>
          <w:lang w:eastAsia="et-EE"/>
        </w:rPr>
        <w:t xml:space="preserve"> ja edelasuunal). Veski tn 13 kinnistul kasvavad mõned kõrged puud läänesuunal Linnu tn ääres.</w:t>
      </w:r>
      <w:r w:rsidR="005548C9" w:rsidRPr="000F7702">
        <w:rPr>
          <w:color w:val="000000"/>
          <w:sz w:val="22"/>
          <w:szCs w:val="22"/>
          <w:lang w:eastAsia="et-EE"/>
        </w:rPr>
        <w:t xml:space="preserve"> Pargialal kasvab erineva</w:t>
      </w:r>
      <w:r w:rsidR="00035D16" w:rsidRPr="000F7702">
        <w:rPr>
          <w:color w:val="000000"/>
          <w:sz w:val="22"/>
          <w:szCs w:val="22"/>
          <w:lang w:eastAsia="et-EE"/>
        </w:rPr>
        <w:t>t</w:t>
      </w:r>
      <w:r w:rsidR="005548C9" w:rsidRPr="000F7702">
        <w:rPr>
          <w:color w:val="000000"/>
          <w:sz w:val="22"/>
          <w:szCs w:val="22"/>
          <w:lang w:eastAsia="et-EE"/>
        </w:rPr>
        <w:t xml:space="preserve"> liiki isetekkelist puistut.</w:t>
      </w:r>
    </w:p>
    <w:p w14:paraId="56A1A5F1" w14:textId="77777777" w:rsidR="00ED370B" w:rsidRPr="000F7702" w:rsidRDefault="00ED370B" w:rsidP="00454F05">
      <w:pPr>
        <w:jc w:val="both"/>
        <w:rPr>
          <w:sz w:val="22"/>
          <w:szCs w:val="22"/>
        </w:rPr>
      </w:pPr>
    </w:p>
    <w:p w14:paraId="1268046B" w14:textId="77777777" w:rsidR="00322EBF" w:rsidRPr="000F7702" w:rsidRDefault="00322EBF" w:rsidP="00454F05">
      <w:pPr>
        <w:pStyle w:val="Pealkiri2"/>
        <w:numPr>
          <w:ilvl w:val="1"/>
          <w:numId w:val="11"/>
        </w:numPr>
        <w:rPr>
          <w:rFonts w:cs="Arial"/>
          <w:szCs w:val="22"/>
        </w:rPr>
      </w:pPr>
      <w:bookmarkStart w:id="14" w:name="_Toc162284365"/>
      <w:r w:rsidRPr="000F7702">
        <w:rPr>
          <w:rFonts w:cs="Arial"/>
          <w:szCs w:val="22"/>
        </w:rPr>
        <w:lastRenderedPageBreak/>
        <w:t>R</w:t>
      </w:r>
      <w:r w:rsidR="00E857B4" w:rsidRPr="000F7702">
        <w:rPr>
          <w:rFonts w:cs="Arial"/>
          <w:szCs w:val="22"/>
        </w:rPr>
        <w:t>eljeef</w:t>
      </w:r>
      <w:bookmarkEnd w:id="14"/>
    </w:p>
    <w:p w14:paraId="3B7E25A2" w14:textId="77777777" w:rsidR="00322EBF" w:rsidRPr="000F7702" w:rsidRDefault="00322EBF" w:rsidP="00454F05">
      <w:pPr>
        <w:jc w:val="both"/>
        <w:rPr>
          <w:sz w:val="22"/>
          <w:szCs w:val="22"/>
        </w:rPr>
      </w:pPr>
      <w:r w:rsidRPr="000F7702">
        <w:rPr>
          <w:sz w:val="22"/>
          <w:szCs w:val="22"/>
        </w:rPr>
        <w:t>Planeerita</w:t>
      </w:r>
      <w:r w:rsidR="00E362BA" w:rsidRPr="000F7702">
        <w:rPr>
          <w:sz w:val="22"/>
          <w:szCs w:val="22"/>
        </w:rPr>
        <w:t xml:space="preserve">va ala maapind on </w:t>
      </w:r>
      <w:r w:rsidR="00E85348" w:rsidRPr="000F7702">
        <w:rPr>
          <w:sz w:val="22"/>
          <w:szCs w:val="22"/>
        </w:rPr>
        <w:t>tasase reljeefiga</w:t>
      </w:r>
      <w:r w:rsidR="001F52BC" w:rsidRPr="000F7702">
        <w:rPr>
          <w:sz w:val="22"/>
          <w:szCs w:val="22"/>
        </w:rPr>
        <w:t>, väikese kaldega Põltsamaa jõe suunal.</w:t>
      </w:r>
      <w:r w:rsidR="00E629C8" w:rsidRPr="000F7702">
        <w:rPr>
          <w:sz w:val="22"/>
          <w:szCs w:val="22"/>
        </w:rPr>
        <w:t xml:space="preserve"> Absoluutkõrgusmärgid jäävad </w:t>
      </w:r>
      <w:r w:rsidR="001F52BC" w:rsidRPr="000F7702">
        <w:rPr>
          <w:sz w:val="22"/>
          <w:szCs w:val="22"/>
        </w:rPr>
        <w:t>59.74</w:t>
      </w:r>
      <w:r w:rsidR="00BE53E6" w:rsidRPr="000F7702">
        <w:rPr>
          <w:sz w:val="22"/>
          <w:szCs w:val="22"/>
        </w:rPr>
        <w:t xml:space="preserve"> </w:t>
      </w:r>
      <w:r w:rsidR="00B70A13" w:rsidRPr="000F7702">
        <w:rPr>
          <w:sz w:val="22"/>
          <w:szCs w:val="22"/>
        </w:rPr>
        <w:t>–</w:t>
      </w:r>
      <w:r w:rsidR="00BE53E6" w:rsidRPr="000F7702">
        <w:rPr>
          <w:sz w:val="22"/>
          <w:szCs w:val="22"/>
        </w:rPr>
        <w:t xml:space="preserve"> </w:t>
      </w:r>
      <w:r w:rsidR="001F52BC" w:rsidRPr="000F7702">
        <w:rPr>
          <w:sz w:val="22"/>
          <w:szCs w:val="22"/>
        </w:rPr>
        <w:t>62.44</w:t>
      </w:r>
      <w:r w:rsidR="00AD64D9" w:rsidRPr="000F7702">
        <w:rPr>
          <w:sz w:val="22"/>
          <w:szCs w:val="22"/>
        </w:rPr>
        <w:t xml:space="preserve"> </w:t>
      </w:r>
      <w:r w:rsidR="00E85348" w:rsidRPr="000F7702">
        <w:rPr>
          <w:sz w:val="22"/>
          <w:szCs w:val="22"/>
        </w:rPr>
        <w:t>vahele.</w:t>
      </w:r>
    </w:p>
    <w:p w14:paraId="71768A7F" w14:textId="77777777" w:rsidR="00322EBF" w:rsidRPr="000F7702" w:rsidRDefault="00322EBF" w:rsidP="00454F05">
      <w:pPr>
        <w:pStyle w:val="Pealkiri2"/>
        <w:numPr>
          <w:ilvl w:val="1"/>
          <w:numId w:val="11"/>
        </w:numPr>
        <w:rPr>
          <w:rFonts w:cs="Arial"/>
          <w:szCs w:val="22"/>
        </w:rPr>
      </w:pPr>
      <w:bookmarkStart w:id="15" w:name="_Toc162284366"/>
      <w:r w:rsidRPr="000F7702">
        <w:rPr>
          <w:rFonts w:cs="Arial"/>
          <w:szCs w:val="22"/>
        </w:rPr>
        <w:t>R</w:t>
      </w:r>
      <w:r w:rsidR="00E857B4" w:rsidRPr="000F7702">
        <w:rPr>
          <w:rFonts w:cs="Arial"/>
          <w:szCs w:val="22"/>
        </w:rPr>
        <w:t>adoon</w:t>
      </w:r>
      <w:bookmarkEnd w:id="15"/>
    </w:p>
    <w:p w14:paraId="6BAC1163" w14:textId="77777777" w:rsidR="00322EBF" w:rsidRPr="000F7702" w:rsidRDefault="00607894" w:rsidP="00454F05">
      <w:pPr>
        <w:suppressAutoHyphens w:val="0"/>
        <w:autoSpaceDE w:val="0"/>
        <w:jc w:val="both"/>
        <w:rPr>
          <w:bCs/>
          <w:sz w:val="22"/>
          <w:szCs w:val="22"/>
          <w:lang w:eastAsia="en-US"/>
        </w:rPr>
      </w:pPr>
      <w:r w:rsidRPr="000F7702">
        <w:rPr>
          <w:bCs/>
          <w:sz w:val="22"/>
          <w:szCs w:val="22"/>
          <w:lang w:eastAsia="en-US"/>
        </w:rPr>
        <w:t>Radoonitase (</w:t>
      </w:r>
      <w:r w:rsidR="004E5EBC" w:rsidRPr="000F7702">
        <w:rPr>
          <w:bCs/>
          <w:sz w:val="22"/>
          <w:szCs w:val="22"/>
          <w:lang w:eastAsia="en-US"/>
        </w:rPr>
        <w:t>50</w:t>
      </w:r>
      <w:r w:rsidR="005E4D77" w:rsidRPr="000F7702">
        <w:rPr>
          <w:bCs/>
          <w:sz w:val="22"/>
          <w:szCs w:val="22"/>
          <w:lang w:eastAsia="en-US"/>
        </w:rPr>
        <w:t xml:space="preserve"> – </w:t>
      </w:r>
      <w:r w:rsidR="004E5EBC" w:rsidRPr="000F7702">
        <w:rPr>
          <w:bCs/>
          <w:sz w:val="22"/>
          <w:szCs w:val="22"/>
          <w:lang w:eastAsia="en-US"/>
        </w:rPr>
        <w:t>10</w:t>
      </w:r>
      <w:r w:rsidR="00322EBF" w:rsidRPr="000F7702">
        <w:rPr>
          <w:bCs/>
          <w:sz w:val="22"/>
          <w:szCs w:val="22"/>
          <w:lang w:eastAsia="en-US"/>
        </w:rPr>
        <w:t>0 kBq/m</w:t>
      </w:r>
      <w:r w:rsidR="00322EBF" w:rsidRPr="000F7702">
        <w:rPr>
          <w:bCs/>
          <w:sz w:val="22"/>
          <w:szCs w:val="22"/>
          <w:vertAlign w:val="superscript"/>
          <w:lang w:eastAsia="en-US"/>
        </w:rPr>
        <w:t>3</w:t>
      </w:r>
      <w:r w:rsidR="00322EBF" w:rsidRPr="000F7702">
        <w:rPr>
          <w:bCs/>
          <w:sz w:val="22"/>
          <w:szCs w:val="22"/>
          <w:lang w:eastAsia="en-US"/>
        </w:rPr>
        <w:t xml:space="preserve">) krundil on vastavalt Eesti </w:t>
      </w:r>
      <w:r w:rsidR="000709F6" w:rsidRPr="000F7702">
        <w:rPr>
          <w:bCs/>
          <w:sz w:val="22"/>
          <w:szCs w:val="22"/>
          <w:lang w:eastAsia="en-US"/>
        </w:rPr>
        <w:t>s</w:t>
      </w:r>
      <w:r w:rsidR="00322EBF" w:rsidRPr="000F7702">
        <w:rPr>
          <w:bCs/>
          <w:sz w:val="22"/>
          <w:szCs w:val="22"/>
          <w:lang w:eastAsia="en-US"/>
        </w:rPr>
        <w:t xml:space="preserve">tandardile EVS 840:2009 </w:t>
      </w:r>
      <w:r w:rsidR="004E5EBC" w:rsidRPr="000F7702">
        <w:rPr>
          <w:bCs/>
          <w:sz w:val="22"/>
          <w:szCs w:val="22"/>
          <w:lang w:eastAsia="en-US"/>
        </w:rPr>
        <w:t>kõrgel</w:t>
      </w:r>
      <w:r w:rsidR="003B2609" w:rsidRPr="000F7702">
        <w:rPr>
          <w:bCs/>
          <w:sz w:val="22"/>
          <w:szCs w:val="22"/>
          <w:lang w:eastAsia="en-US"/>
        </w:rPr>
        <w:t xml:space="preserve"> </w:t>
      </w:r>
      <w:r w:rsidR="00322EBF" w:rsidRPr="000F7702">
        <w:rPr>
          <w:bCs/>
          <w:sz w:val="22"/>
          <w:szCs w:val="22"/>
          <w:lang w:eastAsia="en-US"/>
        </w:rPr>
        <w:t>tasemel. Vt</w:t>
      </w:r>
      <w:r w:rsidR="00D07C1B" w:rsidRPr="000F7702">
        <w:rPr>
          <w:bCs/>
          <w:sz w:val="22"/>
          <w:szCs w:val="22"/>
          <w:lang w:eastAsia="en-US"/>
        </w:rPr>
        <w:t xml:space="preserve"> </w:t>
      </w:r>
      <w:r w:rsidR="004E5EBC" w:rsidRPr="000F7702">
        <w:rPr>
          <w:bCs/>
          <w:sz w:val="22"/>
          <w:szCs w:val="22"/>
          <w:lang w:eastAsia="en-US"/>
        </w:rPr>
        <w:t>Eesti pinnase radooniriski kaart (andmed seisuga 2020</w:t>
      </w:r>
      <w:r w:rsidR="008F5E0B" w:rsidRPr="000F7702">
        <w:rPr>
          <w:bCs/>
          <w:sz w:val="22"/>
          <w:szCs w:val="22"/>
          <w:lang w:eastAsia="en-US"/>
        </w:rPr>
        <w:t xml:space="preserve">. </w:t>
      </w:r>
      <w:r w:rsidR="004E5EBC" w:rsidRPr="000F7702">
        <w:rPr>
          <w:bCs/>
          <w:sz w:val="22"/>
          <w:szCs w:val="22"/>
          <w:lang w:eastAsia="en-US"/>
        </w:rPr>
        <w:t>a)</w:t>
      </w:r>
      <w:r w:rsidR="008F5E0B" w:rsidRPr="000F7702">
        <w:rPr>
          <w:bCs/>
          <w:sz w:val="22"/>
          <w:szCs w:val="22"/>
          <w:lang w:eastAsia="en-US"/>
        </w:rPr>
        <w:t>.</w:t>
      </w:r>
    </w:p>
    <w:p w14:paraId="4323E87E" w14:textId="77777777" w:rsidR="000709F6" w:rsidRPr="000F7702" w:rsidRDefault="000709F6" w:rsidP="00454F05">
      <w:pPr>
        <w:suppressAutoHyphens w:val="0"/>
        <w:autoSpaceDE w:val="0"/>
        <w:jc w:val="both"/>
        <w:rPr>
          <w:sz w:val="22"/>
          <w:szCs w:val="22"/>
        </w:rPr>
      </w:pPr>
    </w:p>
    <w:p w14:paraId="539B0868" w14:textId="77777777" w:rsidR="00322EBF" w:rsidRPr="000F7702" w:rsidRDefault="00322EBF" w:rsidP="00454F05">
      <w:pPr>
        <w:suppressAutoHyphens w:val="0"/>
        <w:autoSpaceDE w:val="0"/>
        <w:jc w:val="both"/>
        <w:rPr>
          <w:sz w:val="22"/>
          <w:szCs w:val="22"/>
        </w:rPr>
      </w:pPr>
      <w:r w:rsidRPr="000F7702">
        <w:rPr>
          <w:sz w:val="22"/>
          <w:szCs w:val="22"/>
          <w:lang w:eastAsia="en-US"/>
        </w:rPr>
        <w:t>Vastavalt nimetatud standardile on radoonitaseme vähendamise meetmed järgmised:</w:t>
      </w:r>
    </w:p>
    <w:p w14:paraId="7D9E676D" w14:textId="77777777" w:rsidR="00322EBF" w:rsidRPr="000F7702" w:rsidRDefault="00322EBF" w:rsidP="00454F05">
      <w:pPr>
        <w:numPr>
          <w:ilvl w:val="0"/>
          <w:numId w:val="6"/>
        </w:numPr>
        <w:tabs>
          <w:tab w:val="clear" w:pos="0"/>
        </w:tabs>
        <w:suppressAutoHyphens w:val="0"/>
        <w:ind w:left="284" w:hanging="218"/>
        <w:jc w:val="both"/>
        <w:rPr>
          <w:sz w:val="22"/>
          <w:szCs w:val="22"/>
        </w:rPr>
      </w:pPr>
      <w:r w:rsidRPr="000F7702">
        <w:rPr>
          <w:sz w:val="22"/>
          <w:szCs w:val="22"/>
          <w:lang w:eastAsia="en-US"/>
        </w:rPr>
        <w:t>tarindite radoonikindlad lahendused (õhutihedad esimese korruse tarindid ja/või alt ventileeritav betoonplaatpõrand või maapinnast kõrgemal asuva põrandaaluse tuulutus);</w:t>
      </w:r>
    </w:p>
    <w:p w14:paraId="40F2C525" w14:textId="77777777" w:rsidR="00322EBF" w:rsidRPr="000F7702" w:rsidRDefault="00322EBF" w:rsidP="00454F05">
      <w:pPr>
        <w:numPr>
          <w:ilvl w:val="0"/>
          <w:numId w:val="6"/>
        </w:numPr>
        <w:tabs>
          <w:tab w:val="clear" w:pos="0"/>
        </w:tabs>
        <w:ind w:left="284" w:hanging="218"/>
        <w:jc w:val="both"/>
        <w:rPr>
          <w:sz w:val="22"/>
          <w:szCs w:val="22"/>
        </w:rPr>
      </w:pPr>
      <w:r w:rsidRPr="000F7702">
        <w:rPr>
          <w:bCs/>
          <w:sz w:val="22"/>
          <w:szCs w:val="22"/>
        </w:rPr>
        <w:t>tagada korralik ehituskvaliteet, kasutada vähese poorsusega tihedat betooni või ehitusmaterjale hoone vundamendi ehitamisel;</w:t>
      </w:r>
    </w:p>
    <w:p w14:paraId="3C8202B8" w14:textId="77777777" w:rsidR="00322EBF" w:rsidRPr="000F7702" w:rsidRDefault="00322EBF" w:rsidP="00454F05">
      <w:pPr>
        <w:numPr>
          <w:ilvl w:val="0"/>
          <w:numId w:val="6"/>
        </w:numPr>
        <w:tabs>
          <w:tab w:val="clear" w:pos="0"/>
        </w:tabs>
        <w:ind w:left="284" w:hanging="218"/>
        <w:jc w:val="both"/>
        <w:rPr>
          <w:sz w:val="22"/>
          <w:szCs w:val="22"/>
        </w:rPr>
      </w:pPr>
      <w:r w:rsidRPr="000F7702">
        <w:rPr>
          <w:bCs/>
          <w:sz w:val="22"/>
          <w:szCs w:val="22"/>
        </w:rPr>
        <w:t>tagada esimesel korrusel korralik ventilatsioon;</w:t>
      </w:r>
    </w:p>
    <w:p w14:paraId="62AF245C" w14:textId="77777777" w:rsidR="00322EBF" w:rsidRPr="000F7702" w:rsidRDefault="00322EBF" w:rsidP="00454F05">
      <w:pPr>
        <w:numPr>
          <w:ilvl w:val="0"/>
          <w:numId w:val="6"/>
        </w:numPr>
        <w:tabs>
          <w:tab w:val="clear" w:pos="0"/>
        </w:tabs>
        <w:ind w:left="284" w:hanging="218"/>
        <w:jc w:val="both"/>
        <w:rPr>
          <w:sz w:val="22"/>
          <w:szCs w:val="22"/>
        </w:rPr>
      </w:pPr>
      <w:r w:rsidRPr="000F7702">
        <w:rPr>
          <w:bCs/>
          <w:sz w:val="22"/>
          <w:szCs w:val="22"/>
        </w:rPr>
        <w:t>tagada vajadusel täiendav</w:t>
      </w:r>
      <w:r w:rsidR="00D07C1B" w:rsidRPr="000F7702">
        <w:rPr>
          <w:bCs/>
          <w:sz w:val="22"/>
          <w:szCs w:val="22"/>
        </w:rPr>
        <w:t xml:space="preserve"> </w:t>
      </w:r>
      <w:r w:rsidR="00B70A13" w:rsidRPr="000F7702">
        <w:rPr>
          <w:bCs/>
          <w:sz w:val="22"/>
          <w:szCs w:val="22"/>
        </w:rPr>
        <w:t>põrandaaluste ventileerimine.</w:t>
      </w:r>
    </w:p>
    <w:p w14:paraId="7412BD41" w14:textId="77777777" w:rsidR="000709F6" w:rsidRPr="000F7702" w:rsidRDefault="000709F6" w:rsidP="00454F05">
      <w:pPr>
        <w:jc w:val="both"/>
        <w:rPr>
          <w:bCs/>
          <w:sz w:val="22"/>
          <w:szCs w:val="22"/>
        </w:rPr>
      </w:pPr>
    </w:p>
    <w:p w14:paraId="0DF34CAB" w14:textId="77777777" w:rsidR="00322EBF" w:rsidRPr="000F7702" w:rsidRDefault="00322EBF" w:rsidP="00454F05">
      <w:pPr>
        <w:jc w:val="both"/>
        <w:rPr>
          <w:bCs/>
          <w:sz w:val="22"/>
          <w:szCs w:val="22"/>
        </w:rPr>
      </w:pPr>
      <w:r w:rsidRPr="000F7702">
        <w:rPr>
          <w:bCs/>
          <w:sz w:val="22"/>
          <w:szCs w:val="22"/>
        </w:rPr>
        <w:t>Detailsed lahendused radoonitaseme vähendamiseks anda hoonete projekteerimisel.</w:t>
      </w:r>
    </w:p>
    <w:p w14:paraId="49D0FEE2" w14:textId="77777777" w:rsidR="004E1A27" w:rsidRPr="000F7702" w:rsidRDefault="004E1A27" w:rsidP="00454F05">
      <w:pPr>
        <w:suppressAutoHyphens w:val="0"/>
        <w:jc w:val="both"/>
        <w:rPr>
          <w:sz w:val="22"/>
          <w:szCs w:val="22"/>
          <w:lang w:eastAsia="en-US"/>
        </w:rPr>
      </w:pPr>
      <w:r w:rsidRPr="000F7702">
        <w:rPr>
          <w:sz w:val="22"/>
          <w:szCs w:val="22"/>
          <w:lang w:eastAsia="en-US"/>
        </w:rPr>
        <w:t>Tagada radooniohutu keskkond vastavalt EVS 840:20</w:t>
      </w:r>
      <w:r w:rsidR="00DA58A2" w:rsidRPr="000F7702">
        <w:rPr>
          <w:sz w:val="22"/>
          <w:szCs w:val="22"/>
          <w:lang w:eastAsia="en-US"/>
        </w:rPr>
        <w:t>23</w:t>
      </w:r>
      <w:r w:rsidRPr="000F7702">
        <w:rPr>
          <w:sz w:val="22"/>
          <w:szCs w:val="22"/>
          <w:lang w:eastAsia="en-US"/>
        </w:rPr>
        <w:t xml:space="preserve"> „Juhised radoonikaitse meetmete kasutamiseks uutes ja olemasolevates hoonetes” toodule.</w:t>
      </w:r>
    </w:p>
    <w:p w14:paraId="71CEF7DE" w14:textId="77777777" w:rsidR="00226D33" w:rsidRPr="000F7702" w:rsidRDefault="00226D33" w:rsidP="00454F05">
      <w:pPr>
        <w:suppressAutoHyphens w:val="0"/>
        <w:jc w:val="both"/>
        <w:rPr>
          <w:sz w:val="22"/>
          <w:szCs w:val="22"/>
          <w:lang w:eastAsia="en-US"/>
        </w:rPr>
      </w:pPr>
      <w:r w:rsidRPr="000F7702">
        <w:rPr>
          <w:sz w:val="22"/>
          <w:szCs w:val="22"/>
          <w:lang w:eastAsia="en-US"/>
        </w:rPr>
        <w:t>Vajadusel teostada radoonitaseme mõõtmised.</w:t>
      </w:r>
    </w:p>
    <w:p w14:paraId="2C0802B3" w14:textId="77777777" w:rsidR="00322EBF" w:rsidRPr="000F7702" w:rsidRDefault="00322EBF" w:rsidP="00454F05">
      <w:pPr>
        <w:jc w:val="both"/>
        <w:rPr>
          <w:rFonts w:eastAsia="Arial"/>
          <w:bCs/>
          <w:sz w:val="22"/>
          <w:szCs w:val="22"/>
        </w:rPr>
      </w:pPr>
    </w:p>
    <w:p w14:paraId="4A5C5B07" w14:textId="77777777" w:rsidR="00322EBF" w:rsidRPr="000F7702" w:rsidRDefault="00322EBF" w:rsidP="00454F05">
      <w:pPr>
        <w:pStyle w:val="Pealkiri2"/>
        <w:numPr>
          <w:ilvl w:val="1"/>
          <w:numId w:val="11"/>
        </w:numPr>
        <w:rPr>
          <w:rFonts w:cs="Arial"/>
          <w:szCs w:val="22"/>
        </w:rPr>
      </w:pPr>
      <w:bookmarkStart w:id="16" w:name="_Toc162284367"/>
      <w:r w:rsidRPr="000F7702">
        <w:rPr>
          <w:rFonts w:cs="Arial"/>
          <w:szCs w:val="22"/>
        </w:rPr>
        <w:t>L</w:t>
      </w:r>
      <w:r w:rsidR="00E857B4" w:rsidRPr="000F7702">
        <w:rPr>
          <w:rFonts w:cs="Arial"/>
          <w:szCs w:val="22"/>
        </w:rPr>
        <w:t>iikluskorraldus</w:t>
      </w:r>
      <w:bookmarkEnd w:id="16"/>
    </w:p>
    <w:p w14:paraId="541CF8C1" w14:textId="77777777" w:rsidR="00322EBF" w:rsidRPr="000F7702" w:rsidRDefault="00E85348" w:rsidP="00454F05">
      <w:pPr>
        <w:tabs>
          <w:tab w:val="center" w:pos="3829"/>
          <w:tab w:val="right" w:pos="8149"/>
        </w:tabs>
        <w:autoSpaceDE w:val="0"/>
        <w:jc w:val="both"/>
        <w:rPr>
          <w:sz w:val="22"/>
          <w:szCs w:val="22"/>
        </w:rPr>
      </w:pPr>
      <w:r w:rsidRPr="000F7702">
        <w:rPr>
          <w:rFonts w:eastAsia="Arial"/>
          <w:sz w:val="22"/>
          <w:szCs w:val="22"/>
        </w:rPr>
        <w:t>Juurdepääs planeeringualale on</w:t>
      </w:r>
      <w:r w:rsidR="00FA2E32" w:rsidRPr="000F7702">
        <w:rPr>
          <w:rFonts w:eastAsia="Arial"/>
          <w:sz w:val="22"/>
          <w:szCs w:val="22"/>
        </w:rPr>
        <w:t xml:space="preserve"> </w:t>
      </w:r>
      <w:r w:rsidR="00201622" w:rsidRPr="000F7702">
        <w:rPr>
          <w:sz w:val="22"/>
          <w:szCs w:val="22"/>
        </w:rPr>
        <w:t xml:space="preserve">Veski tn L1 </w:t>
      </w:r>
      <w:r w:rsidRPr="000F7702">
        <w:rPr>
          <w:rFonts w:eastAsia="Arial"/>
          <w:sz w:val="22"/>
          <w:szCs w:val="22"/>
        </w:rPr>
        <w:t>kaudu.</w:t>
      </w:r>
      <w:r w:rsidR="00E50EEB" w:rsidRPr="000F7702">
        <w:rPr>
          <w:sz w:val="22"/>
          <w:szCs w:val="22"/>
        </w:rPr>
        <w:t xml:space="preserve"> Sissesõidud</w:t>
      </w:r>
      <w:r w:rsidR="00201622" w:rsidRPr="000F7702">
        <w:rPr>
          <w:sz w:val="22"/>
          <w:szCs w:val="22"/>
        </w:rPr>
        <w:t xml:space="preserve"> kõikidele kinnistutel</w:t>
      </w:r>
      <w:r w:rsidR="00E50EEB" w:rsidRPr="000F7702">
        <w:rPr>
          <w:sz w:val="22"/>
          <w:szCs w:val="22"/>
        </w:rPr>
        <w:t>e</w:t>
      </w:r>
      <w:r w:rsidR="00EF58A7" w:rsidRPr="000F7702">
        <w:rPr>
          <w:sz w:val="22"/>
          <w:szCs w:val="22"/>
        </w:rPr>
        <w:t xml:space="preserve"> </w:t>
      </w:r>
      <w:r w:rsidR="00E50EEB" w:rsidRPr="000F7702">
        <w:rPr>
          <w:sz w:val="22"/>
          <w:szCs w:val="22"/>
        </w:rPr>
        <w:t xml:space="preserve">on </w:t>
      </w:r>
      <w:r w:rsidR="00201622" w:rsidRPr="000F7702">
        <w:rPr>
          <w:sz w:val="22"/>
          <w:szCs w:val="22"/>
        </w:rPr>
        <w:t>Veski või Linnu tänavalt.</w:t>
      </w:r>
    </w:p>
    <w:p w14:paraId="767FDC73" w14:textId="77777777" w:rsidR="00155140" w:rsidRPr="000F7702" w:rsidRDefault="00155140" w:rsidP="00454F05">
      <w:pPr>
        <w:tabs>
          <w:tab w:val="center" w:pos="3829"/>
          <w:tab w:val="right" w:pos="8149"/>
        </w:tabs>
        <w:autoSpaceDE w:val="0"/>
        <w:jc w:val="both"/>
        <w:rPr>
          <w:rFonts w:eastAsia="Arial"/>
          <w:sz w:val="22"/>
          <w:szCs w:val="22"/>
        </w:rPr>
      </w:pPr>
    </w:p>
    <w:p w14:paraId="22392DE7" w14:textId="77777777" w:rsidR="00CF6115" w:rsidRPr="000F7702" w:rsidRDefault="00322EBF" w:rsidP="00454F05">
      <w:pPr>
        <w:pStyle w:val="Pealkiri2"/>
        <w:numPr>
          <w:ilvl w:val="1"/>
          <w:numId w:val="11"/>
        </w:numPr>
        <w:rPr>
          <w:rFonts w:cs="Arial"/>
          <w:szCs w:val="22"/>
        </w:rPr>
      </w:pPr>
      <w:bookmarkStart w:id="17" w:name="_Toc162284368"/>
      <w:r w:rsidRPr="000F7702">
        <w:rPr>
          <w:rFonts w:cs="Arial"/>
          <w:szCs w:val="22"/>
        </w:rPr>
        <w:t>K</w:t>
      </w:r>
      <w:r w:rsidR="00E857B4" w:rsidRPr="000F7702">
        <w:rPr>
          <w:rFonts w:cs="Arial"/>
          <w:szCs w:val="22"/>
        </w:rPr>
        <w:t>ehtivad kitsendused ja piirangud</w:t>
      </w:r>
      <w:bookmarkEnd w:id="17"/>
    </w:p>
    <w:p w14:paraId="06A2AFCB" w14:textId="77777777" w:rsidR="00CF6115" w:rsidRPr="000F7702" w:rsidRDefault="00CF6115" w:rsidP="00454F05">
      <w:pPr>
        <w:numPr>
          <w:ilvl w:val="0"/>
          <w:numId w:val="8"/>
        </w:numPr>
        <w:ind w:left="284" w:hanging="218"/>
        <w:jc w:val="both"/>
        <w:rPr>
          <w:sz w:val="22"/>
          <w:szCs w:val="22"/>
        </w:rPr>
      </w:pPr>
      <w:r w:rsidRPr="000F7702">
        <w:rPr>
          <w:sz w:val="22"/>
          <w:szCs w:val="22"/>
        </w:rPr>
        <w:t>Põltsamaa</w:t>
      </w:r>
      <w:r w:rsidR="00F676AE" w:rsidRPr="000F7702">
        <w:rPr>
          <w:sz w:val="22"/>
          <w:szCs w:val="22"/>
        </w:rPr>
        <w:t xml:space="preserve"> </w:t>
      </w:r>
      <w:r w:rsidRPr="000F7702">
        <w:rPr>
          <w:sz w:val="22"/>
          <w:szCs w:val="22"/>
        </w:rPr>
        <w:t>jõe kalda piiranguvöönd 100 m;</w:t>
      </w:r>
    </w:p>
    <w:p w14:paraId="2A3EAD0E" w14:textId="77777777" w:rsidR="00CF6115" w:rsidRPr="000F7702" w:rsidRDefault="00CF6115" w:rsidP="00454F05">
      <w:pPr>
        <w:numPr>
          <w:ilvl w:val="0"/>
          <w:numId w:val="8"/>
        </w:numPr>
        <w:ind w:left="284" w:hanging="218"/>
        <w:jc w:val="both"/>
        <w:rPr>
          <w:sz w:val="22"/>
          <w:szCs w:val="22"/>
        </w:rPr>
      </w:pPr>
      <w:r w:rsidRPr="000F7702">
        <w:rPr>
          <w:sz w:val="22"/>
          <w:szCs w:val="22"/>
        </w:rPr>
        <w:t>Põltsamaa jõe kalda ehituskeeluvöönd 50 m;</w:t>
      </w:r>
    </w:p>
    <w:p w14:paraId="4181AF4D" w14:textId="77777777" w:rsidR="00F00808" w:rsidRPr="000F7702" w:rsidRDefault="00CF6115" w:rsidP="00454F05">
      <w:pPr>
        <w:numPr>
          <w:ilvl w:val="0"/>
          <w:numId w:val="8"/>
        </w:numPr>
        <w:ind w:left="284" w:hanging="218"/>
        <w:jc w:val="both"/>
        <w:rPr>
          <w:sz w:val="22"/>
          <w:szCs w:val="22"/>
        </w:rPr>
      </w:pPr>
      <w:r w:rsidRPr="000F7702">
        <w:rPr>
          <w:sz w:val="22"/>
          <w:szCs w:val="22"/>
        </w:rPr>
        <w:t xml:space="preserve">kinnismälestis Uue-Põltsamaa mõisa </w:t>
      </w:r>
      <w:r w:rsidR="00876BBB" w:rsidRPr="000F7702">
        <w:rPr>
          <w:sz w:val="22"/>
          <w:szCs w:val="22"/>
        </w:rPr>
        <w:t>par</w:t>
      </w:r>
      <w:r w:rsidR="00187AA8" w:rsidRPr="000F7702">
        <w:rPr>
          <w:sz w:val="22"/>
          <w:szCs w:val="22"/>
        </w:rPr>
        <w:t xml:space="preserve">k </w:t>
      </w:r>
      <w:r w:rsidR="00876BBB" w:rsidRPr="000F7702">
        <w:rPr>
          <w:sz w:val="22"/>
          <w:szCs w:val="22"/>
        </w:rPr>
        <w:t>(reg</w:t>
      </w:r>
      <w:r w:rsidR="00C97EE6" w:rsidRPr="000F7702">
        <w:rPr>
          <w:sz w:val="22"/>
          <w:szCs w:val="22"/>
        </w:rPr>
        <w:t>.</w:t>
      </w:r>
      <w:r w:rsidR="00876BBB" w:rsidRPr="000F7702">
        <w:rPr>
          <w:sz w:val="22"/>
          <w:szCs w:val="22"/>
        </w:rPr>
        <w:t>nr 24013)</w:t>
      </w:r>
      <w:r w:rsidR="00187AA8" w:rsidRPr="000F7702">
        <w:rPr>
          <w:sz w:val="22"/>
          <w:szCs w:val="22"/>
        </w:rPr>
        <w:t xml:space="preserve"> ja </w:t>
      </w:r>
      <w:r w:rsidR="00876BBB" w:rsidRPr="000F7702">
        <w:rPr>
          <w:sz w:val="22"/>
          <w:szCs w:val="22"/>
        </w:rPr>
        <w:t>kaitsevöönd</w:t>
      </w:r>
      <w:r w:rsidR="00187AA8" w:rsidRPr="000F7702">
        <w:rPr>
          <w:sz w:val="22"/>
          <w:szCs w:val="22"/>
        </w:rPr>
        <w:t xml:space="preserve"> ala välispiirist 50</w:t>
      </w:r>
      <w:r w:rsidR="00BF0863" w:rsidRPr="000F7702">
        <w:t> </w:t>
      </w:r>
      <w:r w:rsidR="001B4E78" w:rsidRPr="000F7702">
        <w:rPr>
          <w:sz w:val="22"/>
          <w:szCs w:val="22"/>
        </w:rPr>
        <w:t>m</w:t>
      </w:r>
      <w:r w:rsidR="00187AA8" w:rsidRPr="000F7702">
        <w:rPr>
          <w:sz w:val="22"/>
          <w:szCs w:val="22"/>
        </w:rPr>
        <w:t xml:space="preserve">, </w:t>
      </w:r>
      <w:r w:rsidRPr="000F7702">
        <w:rPr>
          <w:sz w:val="22"/>
          <w:szCs w:val="22"/>
        </w:rPr>
        <w:t>Veski tn 11 ja Veski tn 7 kinnistutel;</w:t>
      </w:r>
    </w:p>
    <w:p w14:paraId="272F062C" w14:textId="77777777" w:rsidR="00093ED7" w:rsidRPr="000F7702" w:rsidRDefault="00093ED7" w:rsidP="00454F05">
      <w:pPr>
        <w:numPr>
          <w:ilvl w:val="0"/>
          <w:numId w:val="8"/>
        </w:numPr>
        <w:ind w:left="284" w:hanging="218"/>
        <w:jc w:val="both"/>
        <w:rPr>
          <w:sz w:val="22"/>
          <w:szCs w:val="22"/>
        </w:rPr>
      </w:pPr>
      <w:r w:rsidRPr="000F7702">
        <w:rPr>
          <w:sz w:val="22"/>
          <w:szCs w:val="22"/>
        </w:rPr>
        <w:t>Uuringute ala (geoloogiline</w:t>
      </w:r>
      <w:r w:rsidR="004E6248" w:rsidRPr="000F7702">
        <w:rPr>
          <w:sz w:val="22"/>
          <w:szCs w:val="22"/>
        </w:rPr>
        <w:t xml:space="preserve">, </w:t>
      </w:r>
      <w:r w:rsidR="00D354EE" w:rsidRPr="000F7702">
        <w:rPr>
          <w:sz w:val="22"/>
          <w:szCs w:val="22"/>
        </w:rPr>
        <w:t xml:space="preserve">vid </w:t>
      </w:r>
      <w:r w:rsidR="004E6248" w:rsidRPr="000F7702">
        <w:rPr>
          <w:sz w:val="22"/>
          <w:szCs w:val="22"/>
        </w:rPr>
        <w:t>U1225</w:t>
      </w:r>
      <w:r w:rsidRPr="000F7702">
        <w:rPr>
          <w:sz w:val="22"/>
          <w:szCs w:val="22"/>
        </w:rPr>
        <w:t>);</w:t>
      </w:r>
    </w:p>
    <w:p w14:paraId="520CA0B9" w14:textId="77777777" w:rsidR="00093ED7" w:rsidRPr="000F7702" w:rsidRDefault="00093ED7" w:rsidP="00454F05">
      <w:pPr>
        <w:numPr>
          <w:ilvl w:val="0"/>
          <w:numId w:val="8"/>
        </w:numPr>
        <w:ind w:left="284" w:hanging="218"/>
        <w:jc w:val="both"/>
        <w:rPr>
          <w:sz w:val="22"/>
          <w:szCs w:val="22"/>
        </w:rPr>
      </w:pPr>
      <w:r w:rsidRPr="000F7702">
        <w:rPr>
          <w:sz w:val="22"/>
          <w:szCs w:val="22"/>
        </w:rPr>
        <w:t>Looduskai</w:t>
      </w:r>
      <w:r w:rsidR="00EE0D37" w:rsidRPr="000F7702">
        <w:rPr>
          <w:sz w:val="22"/>
          <w:szCs w:val="22"/>
        </w:rPr>
        <w:t>t</w:t>
      </w:r>
      <w:r w:rsidRPr="000F7702">
        <w:rPr>
          <w:sz w:val="22"/>
          <w:szCs w:val="22"/>
        </w:rPr>
        <w:t>seline ala (park</w:t>
      </w:r>
      <w:r w:rsidR="004E6248" w:rsidRPr="000F7702">
        <w:rPr>
          <w:sz w:val="22"/>
          <w:szCs w:val="22"/>
        </w:rPr>
        <w:t>, KLO1200489</w:t>
      </w:r>
      <w:r w:rsidRPr="000F7702">
        <w:rPr>
          <w:sz w:val="22"/>
          <w:szCs w:val="22"/>
        </w:rPr>
        <w:t>);</w:t>
      </w:r>
    </w:p>
    <w:p w14:paraId="497EB1C6" w14:textId="77777777" w:rsidR="00CF6115" w:rsidRPr="000F7702" w:rsidRDefault="00CF6115" w:rsidP="00454F05">
      <w:pPr>
        <w:numPr>
          <w:ilvl w:val="0"/>
          <w:numId w:val="8"/>
        </w:numPr>
        <w:ind w:left="284" w:hanging="218"/>
        <w:jc w:val="both"/>
        <w:rPr>
          <w:sz w:val="22"/>
          <w:szCs w:val="22"/>
        </w:rPr>
      </w:pPr>
      <w:r w:rsidRPr="000F7702">
        <w:rPr>
          <w:sz w:val="22"/>
          <w:szCs w:val="22"/>
        </w:rPr>
        <w:t>Pandivere ja Adavere-Põltsamaa nitraaditundlik ala</w:t>
      </w:r>
      <w:r w:rsidR="004E6248" w:rsidRPr="000F7702">
        <w:rPr>
          <w:sz w:val="22"/>
          <w:szCs w:val="22"/>
        </w:rPr>
        <w:t xml:space="preserve"> (</w:t>
      </w:r>
      <w:r w:rsidR="00D354EE" w:rsidRPr="000F7702">
        <w:rPr>
          <w:sz w:val="22"/>
          <w:szCs w:val="22"/>
        </w:rPr>
        <w:t>v</w:t>
      </w:r>
      <w:r w:rsidR="004E6248" w:rsidRPr="000F7702">
        <w:rPr>
          <w:sz w:val="22"/>
          <w:szCs w:val="22"/>
        </w:rPr>
        <w:t xml:space="preserve">id </w:t>
      </w:r>
      <w:r w:rsidR="00D354EE" w:rsidRPr="000F7702">
        <w:rPr>
          <w:sz w:val="22"/>
          <w:szCs w:val="22"/>
        </w:rPr>
        <w:t>LTA1000001</w:t>
      </w:r>
      <w:r w:rsidR="004E6248" w:rsidRPr="000F7702">
        <w:rPr>
          <w:sz w:val="22"/>
          <w:szCs w:val="22"/>
        </w:rPr>
        <w:t>)</w:t>
      </w:r>
      <w:r w:rsidRPr="000F7702">
        <w:rPr>
          <w:sz w:val="22"/>
          <w:szCs w:val="22"/>
        </w:rPr>
        <w:t>;</w:t>
      </w:r>
    </w:p>
    <w:p w14:paraId="1C76C73B" w14:textId="77777777" w:rsidR="00CF6115" w:rsidRPr="000F7702" w:rsidRDefault="00CF6115" w:rsidP="00454F05">
      <w:pPr>
        <w:numPr>
          <w:ilvl w:val="0"/>
          <w:numId w:val="8"/>
        </w:numPr>
        <w:ind w:left="284" w:hanging="218"/>
        <w:jc w:val="both"/>
        <w:rPr>
          <w:sz w:val="22"/>
          <w:szCs w:val="22"/>
        </w:rPr>
      </w:pPr>
      <w:r w:rsidRPr="000F7702">
        <w:rPr>
          <w:sz w:val="22"/>
          <w:szCs w:val="22"/>
        </w:rPr>
        <w:t>olemasolevale elektri õhuliinile 2 m laiuselt kaitsevööndi ulatuses;</w:t>
      </w:r>
    </w:p>
    <w:p w14:paraId="13C5F528" w14:textId="77777777" w:rsidR="00CF6115" w:rsidRPr="000F7702" w:rsidRDefault="00CF6115" w:rsidP="00454F05">
      <w:pPr>
        <w:numPr>
          <w:ilvl w:val="0"/>
          <w:numId w:val="8"/>
        </w:numPr>
        <w:ind w:left="284" w:hanging="218"/>
        <w:jc w:val="both"/>
        <w:rPr>
          <w:sz w:val="22"/>
          <w:szCs w:val="22"/>
        </w:rPr>
      </w:pPr>
      <w:r w:rsidRPr="000F7702">
        <w:rPr>
          <w:sz w:val="22"/>
          <w:szCs w:val="22"/>
        </w:rPr>
        <w:t>olemasolevale vee- ja kanalisatsioonitorustikule 4 m laiuselt kaitsevööndi ulatuses</w:t>
      </w:r>
      <w:r w:rsidR="006761F1" w:rsidRPr="000F7702">
        <w:rPr>
          <w:sz w:val="22"/>
          <w:szCs w:val="22"/>
        </w:rPr>
        <w:t>.</w:t>
      </w:r>
    </w:p>
    <w:p w14:paraId="2C5AC764" w14:textId="77777777" w:rsidR="00CF6115" w:rsidRPr="000F7702" w:rsidRDefault="00CF6115" w:rsidP="00454F05">
      <w:pPr>
        <w:jc w:val="both"/>
        <w:rPr>
          <w:sz w:val="22"/>
          <w:szCs w:val="22"/>
        </w:rPr>
      </w:pPr>
    </w:p>
    <w:p w14:paraId="31A00239" w14:textId="77777777" w:rsidR="00CF6115" w:rsidRPr="000F7702" w:rsidRDefault="00CF6115" w:rsidP="00454F05">
      <w:pPr>
        <w:jc w:val="both"/>
        <w:rPr>
          <w:sz w:val="22"/>
          <w:szCs w:val="22"/>
        </w:rPr>
      </w:pPr>
      <w:r w:rsidRPr="000F7702">
        <w:rPr>
          <w:sz w:val="22"/>
          <w:szCs w:val="22"/>
        </w:rPr>
        <w:t>Planeeringuala piiridesse jäävad muinsuskaitse-alused ehitismälestised Uue-Põltsamaa mõisa park (registrinumber 24013), Uue-Põltsamaa mõisa peahoone (registrinumber 24012)</w:t>
      </w:r>
      <w:r w:rsidR="00D36E5D" w:rsidRPr="000F7702">
        <w:rPr>
          <w:sz w:val="22"/>
          <w:szCs w:val="22"/>
        </w:rPr>
        <w:t xml:space="preserve"> ja </w:t>
      </w:r>
      <w:r w:rsidRPr="000F7702">
        <w:rPr>
          <w:sz w:val="22"/>
          <w:szCs w:val="22"/>
        </w:rPr>
        <w:t>Uue-Põltsamaa mõisa teenijatemaja (registrinumber 24014)</w:t>
      </w:r>
      <w:r w:rsidR="00D36E5D" w:rsidRPr="000F7702">
        <w:rPr>
          <w:sz w:val="22"/>
          <w:szCs w:val="22"/>
        </w:rPr>
        <w:t>.</w:t>
      </w:r>
    </w:p>
    <w:p w14:paraId="628215B4" w14:textId="77777777" w:rsidR="004C1A91" w:rsidRPr="000F7702" w:rsidRDefault="004C1A91" w:rsidP="00454F05">
      <w:pPr>
        <w:rPr>
          <w:sz w:val="22"/>
          <w:szCs w:val="22"/>
        </w:rPr>
      </w:pPr>
    </w:p>
    <w:p w14:paraId="338781CB" w14:textId="77777777" w:rsidR="00CF6115" w:rsidRPr="000F7702" w:rsidRDefault="001A46A1" w:rsidP="00454F05">
      <w:pPr>
        <w:pStyle w:val="Pealkiri2"/>
        <w:numPr>
          <w:ilvl w:val="1"/>
          <w:numId w:val="11"/>
        </w:numPr>
        <w:rPr>
          <w:rFonts w:cs="Arial"/>
          <w:szCs w:val="22"/>
        </w:rPr>
      </w:pPr>
      <w:bookmarkStart w:id="18" w:name="_Toc162284369"/>
      <w:bookmarkStart w:id="19" w:name="_Hlk147313135"/>
      <w:r w:rsidRPr="000F7702">
        <w:rPr>
          <w:rFonts w:cs="Arial"/>
          <w:szCs w:val="22"/>
        </w:rPr>
        <w:t>Planeeritava maa-ala kontaktvööndi analüüs</w:t>
      </w:r>
      <w:bookmarkEnd w:id="18"/>
    </w:p>
    <w:bookmarkEnd w:id="19"/>
    <w:p w14:paraId="708B15B2" w14:textId="77777777" w:rsidR="00EE0D37" w:rsidRPr="000F7702" w:rsidRDefault="00937728" w:rsidP="00454F05">
      <w:pPr>
        <w:jc w:val="both"/>
        <w:rPr>
          <w:sz w:val="22"/>
          <w:szCs w:val="22"/>
        </w:rPr>
      </w:pPr>
      <w:r w:rsidRPr="000F7702">
        <w:rPr>
          <w:sz w:val="22"/>
          <w:szCs w:val="22"/>
        </w:rPr>
        <w:t xml:space="preserve">Planeeritav ala jääb </w:t>
      </w:r>
      <w:r w:rsidR="004D23B9" w:rsidRPr="000F7702">
        <w:rPr>
          <w:sz w:val="22"/>
          <w:szCs w:val="22"/>
        </w:rPr>
        <w:t>Põltsamaa linna keskosast ca 500 meetri kaugusele Pajusi maantee, Kuuse, Metsa ja Veski tänava vahelise alale.</w:t>
      </w:r>
    </w:p>
    <w:p w14:paraId="22CC3C69" w14:textId="77777777" w:rsidR="00EE0D37" w:rsidRPr="000F7702" w:rsidRDefault="00770B85" w:rsidP="00454F05">
      <w:pPr>
        <w:jc w:val="both"/>
        <w:rPr>
          <w:sz w:val="22"/>
          <w:szCs w:val="22"/>
        </w:rPr>
      </w:pPr>
      <w:r w:rsidRPr="000F7702">
        <w:rPr>
          <w:sz w:val="22"/>
          <w:szCs w:val="22"/>
        </w:rPr>
        <w:t>Ala piirneb idasuunal Põltsamaa Ühisgümnaasiumi territooriumiga</w:t>
      </w:r>
      <w:r w:rsidR="00A3380C" w:rsidRPr="000F7702">
        <w:rPr>
          <w:sz w:val="22"/>
          <w:szCs w:val="22"/>
        </w:rPr>
        <w:t xml:space="preserve"> ja põhjasuunal </w:t>
      </w:r>
      <w:r w:rsidR="00545EF0" w:rsidRPr="000F7702">
        <w:rPr>
          <w:sz w:val="22"/>
          <w:szCs w:val="22"/>
        </w:rPr>
        <w:t xml:space="preserve">hoonestamata </w:t>
      </w:r>
      <w:r w:rsidR="00A3380C" w:rsidRPr="000F7702">
        <w:rPr>
          <w:sz w:val="22"/>
          <w:szCs w:val="22"/>
        </w:rPr>
        <w:t>katastriüksusega</w:t>
      </w:r>
      <w:r w:rsidR="00545EF0" w:rsidRPr="000F7702">
        <w:rPr>
          <w:sz w:val="22"/>
          <w:szCs w:val="22"/>
        </w:rPr>
        <w:t>,</w:t>
      </w:r>
      <w:r w:rsidR="00A3380C" w:rsidRPr="000F7702">
        <w:rPr>
          <w:sz w:val="22"/>
          <w:szCs w:val="22"/>
        </w:rPr>
        <w:t xml:space="preserve"> mille sihtotstarbeks on üldkasutatav maa</w:t>
      </w:r>
      <w:r w:rsidR="00EF3255" w:rsidRPr="000F7702">
        <w:rPr>
          <w:sz w:val="22"/>
          <w:szCs w:val="22"/>
        </w:rPr>
        <w:t>. L</w:t>
      </w:r>
      <w:r w:rsidR="00A3380C" w:rsidRPr="000F7702">
        <w:rPr>
          <w:sz w:val="22"/>
          <w:szCs w:val="22"/>
        </w:rPr>
        <w:t>äänesuuna</w:t>
      </w:r>
      <w:r w:rsidR="00A7015F" w:rsidRPr="000F7702">
        <w:rPr>
          <w:sz w:val="22"/>
          <w:szCs w:val="22"/>
        </w:rPr>
        <w:t>l</w:t>
      </w:r>
      <w:r w:rsidR="00544341" w:rsidRPr="000F7702">
        <w:rPr>
          <w:sz w:val="22"/>
          <w:szCs w:val="22"/>
        </w:rPr>
        <w:t>, teiselpool jõge</w:t>
      </w:r>
      <w:r w:rsidR="00A3380C" w:rsidRPr="000F7702">
        <w:rPr>
          <w:sz w:val="22"/>
          <w:szCs w:val="22"/>
        </w:rPr>
        <w:t xml:space="preserve"> </w:t>
      </w:r>
      <w:r w:rsidR="00544341" w:rsidRPr="000F7702">
        <w:rPr>
          <w:sz w:val="22"/>
          <w:szCs w:val="22"/>
        </w:rPr>
        <w:t xml:space="preserve">Tallinna maanteega piirneval </w:t>
      </w:r>
      <w:r w:rsidR="00EF3255" w:rsidRPr="000F7702">
        <w:rPr>
          <w:sz w:val="22"/>
          <w:szCs w:val="22"/>
        </w:rPr>
        <w:t xml:space="preserve">alal, </w:t>
      </w:r>
      <w:r w:rsidR="00A3380C" w:rsidRPr="000F7702">
        <w:rPr>
          <w:sz w:val="22"/>
          <w:szCs w:val="22"/>
        </w:rPr>
        <w:t>asu</w:t>
      </w:r>
      <w:r w:rsidR="00A7015F" w:rsidRPr="000F7702">
        <w:rPr>
          <w:sz w:val="22"/>
          <w:szCs w:val="22"/>
        </w:rPr>
        <w:t>v</w:t>
      </w:r>
      <w:r w:rsidR="00A3380C" w:rsidRPr="000F7702">
        <w:rPr>
          <w:sz w:val="22"/>
          <w:szCs w:val="22"/>
        </w:rPr>
        <w:t>ad äri-</w:t>
      </w:r>
      <w:r w:rsidR="00A7015F" w:rsidRPr="000F7702">
        <w:rPr>
          <w:sz w:val="22"/>
          <w:szCs w:val="22"/>
        </w:rPr>
        <w:t>,</w:t>
      </w:r>
      <w:r w:rsidR="00D50910" w:rsidRPr="000F7702">
        <w:rPr>
          <w:sz w:val="22"/>
          <w:szCs w:val="22"/>
        </w:rPr>
        <w:t xml:space="preserve"> </w:t>
      </w:r>
      <w:r w:rsidR="00A3380C" w:rsidRPr="000F7702">
        <w:rPr>
          <w:sz w:val="22"/>
          <w:szCs w:val="22"/>
        </w:rPr>
        <w:t>tootmis</w:t>
      </w:r>
      <w:r w:rsidR="00544341" w:rsidRPr="000F7702">
        <w:rPr>
          <w:sz w:val="22"/>
          <w:szCs w:val="22"/>
        </w:rPr>
        <w:t>maa</w:t>
      </w:r>
      <w:r w:rsidR="00A7015F" w:rsidRPr="000F7702">
        <w:rPr>
          <w:sz w:val="22"/>
          <w:szCs w:val="22"/>
        </w:rPr>
        <w:t xml:space="preserve"> </w:t>
      </w:r>
      <w:r w:rsidR="00544341" w:rsidRPr="000F7702">
        <w:rPr>
          <w:sz w:val="22"/>
          <w:szCs w:val="22"/>
        </w:rPr>
        <w:t>ühiskondlike ehitiste maa (Põltsamaa loss)</w:t>
      </w:r>
      <w:r w:rsidR="00A7015F" w:rsidRPr="000F7702">
        <w:rPr>
          <w:sz w:val="22"/>
          <w:szCs w:val="22"/>
        </w:rPr>
        <w:t xml:space="preserve"> ja elamu</w:t>
      </w:r>
      <w:r w:rsidR="00A3380C" w:rsidRPr="000F7702">
        <w:rPr>
          <w:sz w:val="22"/>
          <w:szCs w:val="22"/>
        </w:rPr>
        <w:t>maa sihtots</w:t>
      </w:r>
      <w:r w:rsidR="00A7015F" w:rsidRPr="000F7702">
        <w:rPr>
          <w:sz w:val="22"/>
          <w:szCs w:val="22"/>
        </w:rPr>
        <w:t>t</w:t>
      </w:r>
      <w:r w:rsidR="00A3380C" w:rsidRPr="000F7702">
        <w:rPr>
          <w:sz w:val="22"/>
          <w:szCs w:val="22"/>
        </w:rPr>
        <w:t>arbe</w:t>
      </w:r>
      <w:r w:rsidR="00D50910" w:rsidRPr="000F7702">
        <w:rPr>
          <w:sz w:val="22"/>
          <w:szCs w:val="22"/>
        </w:rPr>
        <w:t>g</w:t>
      </w:r>
      <w:r w:rsidR="00A7015F" w:rsidRPr="000F7702">
        <w:rPr>
          <w:sz w:val="22"/>
          <w:szCs w:val="22"/>
        </w:rPr>
        <w:t>a</w:t>
      </w:r>
      <w:r w:rsidR="00D50910" w:rsidRPr="000F7702">
        <w:rPr>
          <w:sz w:val="22"/>
          <w:szCs w:val="22"/>
        </w:rPr>
        <w:t xml:space="preserve"> </w:t>
      </w:r>
      <w:r w:rsidR="00A3380C" w:rsidRPr="000F7702">
        <w:rPr>
          <w:sz w:val="22"/>
          <w:szCs w:val="22"/>
        </w:rPr>
        <w:t>kinnist</w:t>
      </w:r>
      <w:r w:rsidR="00A7015F" w:rsidRPr="000F7702">
        <w:rPr>
          <w:sz w:val="22"/>
          <w:szCs w:val="22"/>
        </w:rPr>
        <w:t>ud.</w:t>
      </w:r>
      <w:r w:rsidR="00A3380C" w:rsidRPr="000F7702">
        <w:rPr>
          <w:sz w:val="22"/>
          <w:szCs w:val="22"/>
        </w:rPr>
        <w:t xml:space="preserve"> </w:t>
      </w:r>
      <w:r w:rsidR="00F00808" w:rsidRPr="000F7702">
        <w:rPr>
          <w:sz w:val="22"/>
          <w:szCs w:val="22"/>
        </w:rPr>
        <w:t>K</w:t>
      </w:r>
      <w:r w:rsidR="00A3380C" w:rsidRPr="000F7702">
        <w:rPr>
          <w:sz w:val="22"/>
          <w:szCs w:val="22"/>
        </w:rPr>
        <w:t>agusuunal</w:t>
      </w:r>
      <w:r w:rsidR="00F00808" w:rsidRPr="000F7702">
        <w:rPr>
          <w:sz w:val="22"/>
          <w:szCs w:val="22"/>
        </w:rPr>
        <w:t>, teiselpool Veski teed</w:t>
      </w:r>
      <w:r w:rsidR="00A3380C" w:rsidRPr="000F7702">
        <w:rPr>
          <w:sz w:val="22"/>
          <w:szCs w:val="22"/>
        </w:rPr>
        <w:t xml:space="preserve"> Põltsamaa jõe ääres</w:t>
      </w:r>
      <w:r w:rsidR="00F00808" w:rsidRPr="000F7702">
        <w:rPr>
          <w:sz w:val="22"/>
          <w:szCs w:val="22"/>
        </w:rPr>
        <w:t xml:space="preserve"> on </w:t>
      </w:r>
      <w:r w:rsidR="00A3380C" w:rsidRPr="000F7702">
        <w:rPr>
          <w:sz w:val="22"/>
          <w:szCs w:val="22"/>
        </w:rPr>
        <w:t>elamumaa sihtots</w:t>
      </w:r>
      <w:r w:rsidR="00A7015F" w:rsidRPr="000F7702">
        <w:rPr>
          <w:sz w:val="22"/>
          <w:szCs w:val="22"/>
        </w:rPr>
        <w:t>t</w:t>
      </w:r>
      <w:r w:rsidR="00A3380C" w:rsidRPr="000F7702">
        <w:rPr>
          <w:sz w:val="22"/>
          <w:szCs w:val="22"/>
        </w:rPr>
        <w:t>arbega kinnistud.</w:t>
      </w:r>
    </w:p>
    <w:p w14:paraId="10364D9B" w14:textId="77777777" w:rsidR="00770B85" w:rsidRPr="000F7702" w:rsidRDefault="00A3380C" w:rsidP="00454F05">
      <w:pPr>
        <w:suppressAutoHyphens w:val="0"/>
        <w:autoSpaceDE w:val="0"/>
        <w:autoSpaceDN w:val="0"/>
        <w:adjustRightInd w:val="0"/>
        <w:jc w:val="both"/>
        <w:rPr>
          <w:sz w:val="22"/>
          <w:szCs w:val="22"/>
        </w:rPr>
      </w:pPr>
      <w:r w:rsidRPr="000F7702">
        <w:rPr>
          <w:sz w:val="22"/>
          <w:szCs w:val="22"/>
        </w:rPr>
        <w:t xml:space="preserve">Kontaktala </w:t>
      </w:r>
      <w:r w:rsidR="00544341" w:rsidRPr="000F7702">
        <w:rPr>
          <w:sz w:val="22"/>
          <w:szCs w:val="22"/>
        </w:rPr>
        <w:t>k</w:t>
      </w:r>
      <w:r w:rsidRPr="000F7702">
        <w:rPr>
          <w:sz w:val="22"/>
          <w:szCs w:val="22"/>
        </w:rPr>
        <w:t>innistute osas ei ole ühtset arhitektuuri ei mahulises osas ega välis</w:t>
      </w:r>
      <w:r w:rsidR="00544341" w:rsidRPr="000F7702">
        <w:rPr>
          <w:sz w:val="22"/>
          <w:szCs w:val="22"/>
        </w:rPr>
        <w:t>es vaates</w:t>
      </w:r>
      <w:r w:rsidRPr="000F7702">
        <w:rPr>
          <w:sz w:val="22"/>
          <w:szCs w:val="22"/>
        </w:rPr>
        <w:t>.</w:t>
      </w:r>
    </w:p>
    <w:p w14:paraId="0E4BF566" w14:textId="77777777" w:rsidR="00006CD7" w:rsidRPr="000F7702" w:rsidRDefault="00EF3255" w:rsidP="00454F05">
      <w:pPr>
        <w:suppressAutoHyphens w:val="0"/>
        <w:autoSpaceDE w:val="0"/>
        <w:autoSpaceDN w:val="0"/>
        <w:adjustRightInd w:val="0"/>
        <w:jc w:val="both"/>
        <w:rPr>
          <w:color w:val="000000"/>
          <w:sz w:val="22"/>
          <w:szCs w:val="22"/>
        </w:rPr>
      </w:pPr>
      <w:r w:rsidRPr="000F7702">
        <w:rPr>
          <w:color w:val="000000"/>
          <w:sz w:val="22"/>
          <w:szCs w:val="22"/>
        </w:rPr>
        <w:t>Lähialal</w:t>
      </w:r>
      <w:r w:rsidR="005C013B" w:rsidRPr="000F7702">
        <w:rPr>
          <w:color w:val="000000"/>
          <w:sz w:val="22"/>
          <w:szCs w:val="22"/>
        </w:rPr>
        <w:t xml:space="preserve"> on kehtestatud </w:t>
      </w:r>
      <w:r w:rsidRPr="000F7702">
        <w:rPr>
          <w:color w:val="000000"/>
          <w:sz w:val="22"/>
          <w:szCs w:val="22"/>
        </w:rPr>
        <w:t xml:space="preserve">kaks </w:t>
      </w:r>
      <w:r w:rsidR="005C013B" w:rsidRPr="000F7702">
        <w:rPr>
          <w:color w:val="000000"/>
          <w:sz w:val="22"/>
          <w:szCs w:val="22"/>
        </w:rPr>
        <w:t>detailplaneeringu</w:t>
      </w:r>
      <w:r w:rsidRPr="000F7702">
        <w:rPr>
          <w:color w:val="000000"/>
          <w:sz w:val="22"/>
          <w:szCs w:val="22"/>
        </w:rPr>
        <w:t xml:space="preserve">t- </w:t>
      </w:r>
      <w:r w:rsidR="00AD64D9" w:rsidRPr="000F7702">
        <w:rPr>
          <w:sz w:val="22"/>
          <w:szCs w:val="22"/>
          <w:lang w:eastAsia="en-US"/>
        </w:rPr>
        <w:t xml:space="preserve">Põltsamaa staadioni DP </w:t>
      </w:r>
      <w:r w:rsidR="00F051F3" w:rsidRPr="000F7702">
        <w:rPr>
          <w:sz w:val="22"/>
          <w:szCs w:val="22"/>
          <w:lang w:eastAsia="en-US"/>
        </w:rPr>
        <w:t>(</w:t>
      </w:r>
      <w:r w:rsidR="00AD64D9" w:rsidRPr="000F7702">
        <w:rPr>
          <w:sz w:val="22"/>
          <w:szCs w:val="22"/>
          <w:lang w:eastAsia="en-US"/>
        </w:rPr>
        <w:t>p</w:t>
      </w:r>
      <w:r w:rsidR="00177AAB" w:rsidRPr="000F7702">
        <w:rPr>
          <w:sz w:val="22"/>
          <w:szCs w:val="22"/>
          <w:lang w:eastAsia="en-US"/>
        </w:rPr>
        <w:t>lanID</w:t>
      </w:r>
      <w:r w:rsidR="00AD64D9" w:rsidRPr="000F7702">
        <w:rPr>
          <w:sz w:val="22"/>
          <w:szCs w:val="22"/>
          <w:lang w:eastAsia="en-US"/>
        </w:rPr>
        <w:t xml:space="preserve"> </w:t>
      </w:r>
      <w:r w:rsidR="00177AAB" w:rsidRPr="000F7702">
        <w:rPr>
          <w:sz w:val="22"/>
          <w:szCs w:val="22"/>
          <w:lang w:eastAsia="en-US"/>
        </w:rPr>
        <w:t>68467</w:t>
      </w:r>
      <w:r w:rsidR="00F051F3" w:rsidRPr="000F7702">
        <w:rPr>
          <w:sz w:val="22"/>
          <w:szCs w:val="22"/>
          <w:lang w:eastAsia="en-US"/>
        </w:rPr>
        <w:t>)</w:t>
      </w:r>
      <w:r w:rsidR="0092082B" w:rsidRPr="000F7702">
        <w:rPr>
          <w:sz w:val="22"/>
          <w:szCs w:val="22"/>
          <w:lang w:eastAsia="en-US"/>
        </w:rPr>
        <w:t xml:space="preserve"> ja</w:t>
      </w:r>
      <w:r w:rsidR="00177AAB" w:rsidRPr="000F7702">
        <w:rPr>
          <w:sz w:val="22"/>
          <w:szCs w:val="22"/>
          <w:lang w:eastAsia="en-US"/>
        </w:rPr>
        <w:t xml:space="preserve"> Linnu 2 DP</w:t>
      </w:r>
      <w:r w:rsidR="00F051F3" w:rsidRPr="000F7702">
        <w:rPr>
          <w:sz w:val="22"/>
          <w:szCs w:val="22"/>
          <w:lang w:eastAsia="en-US"/>
        </w:rPr>
        <w:t xml:space="preserve"> (</w:t>
      </w:r>
      <w:r w:rsidR="00AD64D9" w:rsidRPr="000F7702">
        <w:rPr>
          <w:sz w:val="22"/>
          <w:szCs w:val="22"/>
          <w:lang w:eastAsia="en-US"/>
        </w:rPr>
        <w:t>p</w:t>
      </w:r>
      <w:r w:rsidR="00177AAB" w:rsidRPr="000F7702">
        <w:rPr>
          <w:sz w:val="22"/>
          <w:szCs w:val="22"/>
          <w:lang w:eastAsia="en-US"/>
        </w:rPr>
        <w:t>lanID</w:t>
      </w:r>
      <w:r w:rsidR="00AD64D9" w:rsidRPr="000F7702">
        <w:rPr>
          <w:sz w:val="22"/>
          <w:szCs w:val="22"/>
          <w:lang w:eastAsia="en-US"/>
        </w:rPr>
        <w:t xml:space="preserve"> </w:t>
      </w:r>
      <w:r w:rsidR="00177AAB" w:rsidRPr="000F7702">
        <w:rPr>
          <w:sz w:val="22"/>
          <w:szCs w:val="22"/>
          <w:lang w:eastAsia="en-US"/>
        </w:rPr>
        <w:t>5483</w:t>
      </w:r>
      <w:r w:rsidR="00F051F3" w:rsidRPr="000F7702">
        <w:rPr>
          <w:sz w:val="22"/>
          <w:szCs w:val="22"/>
          <w:lang w:eastAsia="en-US"/>
        </w:rPr>
        <w:t>)</w:t>
      </w:r>
      <w:r w:rsidR="00177AAB" w:rsidRPr="000F7702">
        <w:rPr>
          <w:sz w:val="22"/>
          <w:szCs w:val="22"/>
          <w:lang w:eastAsia="en-US"/>
        </w:rPr>
        <w:t>.</w:t>
      </w:r>
      <w:r w:rsidR="0092082B" w:rsidRPr="000F7702">
        <w:rPr>
          <w:sz w:val="22"/>
          <w:szCs w:val="22"/>
          <w:lang w:eastAsia="en-US"/>
        </w:rPr>
        <w:t xml:space="preserve"> </w:t>
      </w:r>
      <w:r w:rsidR="008D2BEA" w:rsidRPr="000F7702">
        <w:rPr>
          <w:sz w:val="22"/>
          <w:szCs w:val="22"/>
          <w:lang w:eastAsia="en-US"/>
        </w:rPr>
        <w:t>Rajatud hooned on 2</w:t>
      </w:r>
      <w:r w:rsidR="00BF0863" w:rsidRPr="000F7702">
        <w:rPr>
          <w:sz w:val="22"/>
          <w:szCs w:val="22"/>
          <w:lang w:eastAsia="en-US"/>
        </w:rPr>
        <w:t>–</w:t>
      </w:r>
      <w:r w:rsidR="008D2BEA" w:rsidRPr="000F7702">
        <w:rPr>
          <w:sz w:val="22"/>
          <w:szCs w:val="22"/>
          <w:lang w:eastAsia="en-US"/>
        </w:rPr>
        <w:t>3</w:t>
      </w:r>
      <w:r w:rsidR="00BF0863" w:rsidRPr="000F7702">
        <w:rPr>
          <w:sz w:val="22"/>
          <w:szCs w:val="22"/>
          <w:lang w:eastAsia="en-US"/>
        </w:rPr>
        <w:t>-</w:t>
      </w:r>
      <w:r w:rsidR="008D2BEA" w:rsidRPr="000F7702">
        <w:rPr>
          <w:sz w:val="22"/>
          <w:szCs w:val="22"/>
          <w:lang w:eastAsia="en-US"/>
        </w:rPr>
        <w:t xml:space="preserve">korruselised </w:t>
      </w:r>
      <w:r w:rsidR="00E57C81" w:rsidRPr="000F7702">
        <w:rPr>
          <w:sz w:val="22"/>
          <w:szCs w:val="22"/>
          <w:lang w:eastAsia="en-US"/>
        </w:rPr>
        <w:t xml:space="preserve">madalakaldeliste, lamedate katustega </w:t>
      </w:r>
      <w:r w:rsidR="008D2BEA" w:rsidRPr="000F7702">
        <w:rPr>
          <w:sz w:val="22"/>
          <w:szCs w:val="22"/>
          <w:lang w:eastAsia="en-US"/>
        </w:rPr>
        <w:t>ning ratsionaalse arhitektuurilise lahendusega</w:t>
      </w:r>
      <w:r w:rsidR="00E57C81" w:rsidRPr="000F7702">
        <w:rPr>
          <w:sz w:val="22"/>
          <w:szCs w:val="22"/>
          <w:lang w:eastAsia="en-US"/>
        </w:rPr>
        <w:t>,</w:t>
      </w:r>
      <w:r w:rsidR="008D2BEA" w:rsidRPr="000F7702">
        <w:rPr>
          <w:sz w:val="22"/>
          <w:szCs w:val="22"/>
          <w:lang w:eastAsia="en-US"/>
        </w:rPr>
        <w:t xml:space="preserve"> lähtuvalt selle funktsionaalsest kasutusest.</w:t>
      </w:r>
      <w:r w:rsidR="00C97EE6" w:rsidRPr="000F7702">
        <w:rPr>
          <w:sz w:val="22"/>
          <w:szCs w:val="22"/>
          <w:lang w:eastAsia="en-US"/>
        </w:rPr>
        <w:t xml:space="preserve"> </w:t>
      </w:r>
      <w:r w:rsidR="00E57C81" w:rsidRPr="000F7702">
        <w:rPr>
          <w:sz w:val="22"/>
          <w:szCs w:val="22"/>
          <w:lang w:eastAsia="en-US"/>
        </w:rPr>
        <w:t xml:space="preserve">Pajusi maantee ja Metsa tänava piirkonda jäävad peamiselt kuni kahe korruselised </w:t>
      </w:r>
      <w:r w:rsidR="00B962B6" w:rsidRPr="000F7702">
        <w:rPr>
          <w:sz w:val="22"/>
          <w:szCs w:val="22"/>
          <w:lang w:eastAsia="en-US"/>
        </w:rPr>
        <w:t xml:space="preserve">viilkatustega erineva arhitektuuriga </w:t>
      </w:r>
      <w:r w:rsidR="00E57C81" w:rsidRPr="000F7702">
        <w:rPr>
          <w:sz w:val="22"/>
          <w:szCs w:val="22"/>
          <w:lang w:eastAsia="en-US"/>
        </w:rPr>
        <w:t>ela</w:t>
      </w:r>
      <w:r w:rsidR="00B962B6" w:rsidRPr="000F7702">
        <w:rPr>
          <w:sz w:val="22"/>
          <w:szCs w:val="22"/>
          <w:lang w:eastAsia="en-US"/>
        </w:rPr>
        <w:t>mud. Planeeringualalt kesklinna poole jäävad 2</w:t>
      </w:r>
      <w:r w:rsidR="00C97EE6" w:rsidRPr="000F7702">
        <w:rPr>
          <w:sz w:val="22"/>
          <w:szCs w:val="22"/>
          <w:lang w:eastAsia="en-US"/>
        </w:rPr>
        <w:t>–</w:t>
      </w:r>
      <w:r w:rsidR="00B962B6" w:rsidRPr="000F7702">
        <w:rPr>
          <w:sz w:val="22"/>
          <w:szCs w:val="22"/>
          <w:lang w:eastAsia="en-US"/>
        </w:rPr>
        <w:t>4</w:t>
      </w:r>
      <w:r w:rsidR="00C97EE6" w:rsidRPr="000F7702">
        <w:rPr>
          <w:sz w:val="22"/>
          <w:szCs w:val="22"/>
          <w:lang w:eastAsia="en-US"/>
        </w:rPr>
        <w:t>-</w:t>
      </w:r>
      <w:r w:rsidR="00B962B6" w:rsidRPr="000F7702">
        <w:rPr>
          <w:sz w:val="22"/>
          <w:szCs w:val="22"/>
          <w:lang w:eastAsia="en-US"/>
        </w:rPr>
        <w:t>korruselised</w:t>
      </w:r>
      <w:r w:rsidR="00C97EE6" w:rsidRPr="000F7702">
        <w:rPr>
          <w:sz w:val="22"/>
          <w:szCs w:val="22"/>
          <w:lang w:eastAsia="en-US"/>
        </w:rPr>
        <w:t xml:space="preserve"> </w:t>
      </w:r>
      <w:r w:rsidR="00B962B6" w:rsidRPr="000F7702">
        <w:rPr>
          <w:sz w:val="22"/>
          <w:szCs w:val="22"/>
          <w:lang w:eastAsia="en-US"/>
        </w:rPr>
        <w:t xml:space="preserve">lameda või madalama kaldega katusega korterelamud. </w:t>
      </w:r>
      <w:r w:rsidR="00ED7B8D" w:rsidRPr="000F7702">
        <w:rPr>
          <w:sz w:val="22"/>
          <w:szCs w:val="22"/>
          <w:lang w:eastAsia="en-US"/>
        </w:rPr>
        <w:t>Osadel hoonetel</w:t>
      </w:r>
      <w:r w:rsidR="00C97EE6" w:rsidRPr="000F7702">
        <w:rPr>
          <w:sz w:val="22"/>
          <w:szCs w:val="22"/>
          <w:lang w:eastAsia="en-US"/>
        </w:rPr>
        <w:t xml:space="preserve"> </w:t>
      </w:r>
      <w:r w:rsidR="00ED7B8D" w:rsidRPr="000F7702">
        <w:rPr>
          <w:sz w:val="22"/>
          <w:szCs w:val="22"/>
          <w:lang w:eastAsia="en-US"/>
        </w:rPr>
        <w:t xml:space="preserve">on </w:t>
      </w:r>
      <w:r w:rsidR="00B962B6" w:rsidRPr="000F7702">
        <w:rPr>
          <w:sz w:val="22"/>
          <w:szCs w:val="22"/>
          <w:lang w:eastAsia="en-US"/>
        </w:rPr>
        <w:t xml:space="preserve">fassaadid </w:t>
      </w:r>
      <w:r w:rsidR="00ED7B8D" w:rsidRPr="000F7702">
        <w:rPr>
          <w:sz w:val="22"/>
          <w:szCs w:val="22"/>
          <w:lang w:eastAsia="en-US"/>
        </w:rPr>
        <w:t>renoveeritud ja osadel vajavad renoveerimist.</w:t>
      </w:r>
      <w:r w:rsidR="00B962B6" w:rsidRPr="000F7702">
        <w:rPr>
          <w:sz w:val="22"/>
          <w:szCs w:val="22"/>
          <w:lang w:eastAsia="en-US"/>
        </w:rPr>
        <w:t xml:space="preserve"> </w:t>
      </w:r>
      <w:r w:rsidR="00ED7B8D" w:rsidRPr="000F7702">
        <w:rPr>
          <w:sz w:val="22"/>
          <w:szCs w:val="22"/>
          <w:lang w:eastAsia="en-US"/>
        </w:rPr>
        <w:t>Planeeringuala ja selle lähipiirkond on valdavalt elu- ja ühiskondlike hoonete ala.</w:t>
      </w:r>
    </w:p>
    <w:p w14:paraId="1312057A" w14:textId="77777777" w:rsidR="00187B96" w:rsidRPr="000F7702" w:rsidRDefault="00187B96" w:rsidP="00454F05">
      <w:pPr>
        <w:jc w:val="both"/>
        <w:rPr>
          <w:sz w:val="22"/>
          <w:szCs w:val="22"/>
          <w:lang w:eastAsia="en-US"/>
        </w:rPr>
      </w:pPr>
      <w:r w:rsidRPr="000F7702">
        <w:rPr>
          <w:sz w:val="22"/>
          <w:szCs w:val="22"/>
          <w:lang w:eastAsia="en-US"/>
        </w:rPr>
        <w:t xml:space="preserve">Lähimad haridusasutused ja lasteaed asuvad </w:t>
      </w:r>
      <w:r w:rsidR="0092082B" w:rsidRPr="000F7702">
        <w:rPr>
          <w:sz w:val="22"/>
          <w:szCs w:val="22"/>
          <w:lang w:eastAsia="en-US"/>
        </w:rPr>
        <w:t xml:space="preserve">planeeringuala vahetus läheduses. </w:t>
      </w:r>
      <w:r w:rsidRPr="000F7702">
        <w:rPr>
          <w:sz w:val="22"/>
          <w:szCs w:val="22"/>
          <w:lang w:eastAsia="en-US"/>
        </w:rPr>
        <w:t xml:space="preserve">Kesklinna piirkonda jäävad </w:t>
      </w:r>
      <w:r w:rsidR="00544341" w:rsidRPr="000F7702">
        <w:rPr>
          <w:sz w:val="22"/>
          <w:szCs w:val="22"/>
          <w:lang w:eastAsia="en-US"/>
        </w:rPr>
        <w:t xml:space="preserve">elukondlikud teenused, nt </w:t>
      </w:r>
      <w:r w:rsidRPr="000F7702">
        <w:rPr>
          <w:sz w:val="22"/>
          <w:szCs w:val="22"/>
          <w:lang w:eastAsia="en-US"/>
        </w:rPr>
        <w:t xml:space="preserve">toidupoed, apteek, </w:t>
      </w:r>
      <w:r w:rsidR="00544341" w:rsidRPr="000F7702">
        <w:rPr>
          <w:sz w:val="22"/>
          <w:szCs w:val="22"/>
          <w:lang w:eastAsia="en-US"/>
        </w:rPr>
        <w:t>ravikeskus</w:t>
      </w:r>
      <w:r w:rsidRPr="000F7702">
        <w:rPr>
          <w:sz w:val="22"/>
          <w:szCs w:val="22"/>
          <w:lang w:eastAsia="en-US"/>
        </w:rPr>
        <w:t>, kultuurikeskus, ehituskeskus ning paljud teised kauplused ja ettevõtted.</w:t>
      </w:r>
    </w:p>
    <w:p w14:paraId="3568CE5F" w14:textId="77777777" w:rsidR="00544341" w:rsidRPr="000F7702" w:rsidRDefault="00544341" w:rsidP="00454F05">
      <w:pPr>
        <w:jc w:val="both"/>
        <w:rPr>
          <w:sz w:val="22"/>
          <w:szCs w:val="22"/>
          <w:lang w:eastAsia="en-US"/>
        </w:rPr>
      </w:pPr>
    </w:p>
    <w:p w14:paraId="10C1DD12" w14:textId="77777777" w:rsidR="00A3380C" w:rsidRPr="000F7702" w:rsidRDefault="00187B96" w:rsidP="00454F05">
      <w:pPr>
        <w:jc w:val="both"/>
        <w:rPr>
          <w:sz w:val="22"/>
          <w:szCs w:val="22"/>
          <w:lang w:eastAsia="en-US"/>
        </w:rPr>
      </w:pPr>
      <w:r w:rsidRPr="000F7702">
        <w:rPr>
          <w:sz w:val="22"/>
          <w:szCs w:val="22"/>
          <w:lang w:eastAsia="en-US"/>
        </w:rPr>
        <w:lastRenderedPageBreak/>
        <w:t>Olulisemaid huviobjekte Põltsamaa linnas on Põltsamaa jõgi</w:t>
      </w:r>
      <w:r w:rsidR="0092082B" w:rsidRPr="000F7702">
        <w:rPr>
          <w:sz w:val="22"/>
          <w:szCs w:val="22"/>
          <w:lang w:eastAsia="en-US"/>
        </w:rPr>
        <w:t>, kaunid pargid</w:t>
      </w:r>
      <w:r w:rsidRPr="000F7702">
        <w:rPr>
          <w:sz w:val="22"/>
          <w:szCs w:val="22"/>
          <w:lang w:eastAsia="en-US"/>
        </w:rPr>
        <w:t xml:space="preserve"> ja Põltsamaa loss. Lähimad ühistranspordipeatused on Põltsamaa bussijaam, mis paikneb ca 500 m kaugusel</w:t>
      </w:r>
      <w:r w:rsidR="00C97EE6" w:rsidRPr="000F7702">
        <w:rPr>
          <w:sz w:val="22"/>
          <w:szCs w:val="22"/>
          <w:lang w:eastAsia="en-US"/>
        </w:rPr>
        <w:t xml:space="preserve"> </w:t>
      </w:r>
      <w:r w:rsidRPr="000F7702">
        <w:rPr>
          <w:sz w:val="22"/>
          <w:szCs w:val="22"/>
          <w:lang w:eastAsia="en-US"/>
        </w:rPr>
        <w:t>kesklinnas. Planeeritav ala jääb</w:t>
      </w:r>
      <w:r w:rsidR="00BD7993" w:rsidRPr="000F7702">
        <w:rPr>
          <w:sz w:val="22"/>
          <w:szCs w:val="22"/>
          <w:lang w:eastAsia="en-US"/>
        </w:rPr>
        <w:t xml:space="preserve"> ÜVK võrkudega varustatud alale ja tulet</w:t>
      </w:r>
      <w:r w:rsidR="00544341" w:rsidRPr="000F7702">
        <w:rPr>
          <w:sz w:val="22"/>
          <w:szCs w:val="22"/>
          <w:lang w:eastAsia="en-US"/>
        </w:rPr>
        <w:t>õ</w:t>
      </w:r>
      <w:r w:rsidR="00BD7993" w:rsidRPr="000F7702">
        <w:rPr>
          <w:sz w:val="22"/>
          <w:szCs w:val="22"/>
          <w:lang w:eastAsia="en-US"/>
        </w:rPr>
        <w:t>rjehüdrandid asuvad Veski tänaval.</w:t>
      </w:r>
    </w:p>
    <w:p w14:paraId="784AA4BF" w14:textId="77777777" w:rsidR="00322EBF" w:rsidRPr="000F7702" w:rsidRDefault="00322EBF" w:rsidP="00454F05">
      <w:pPr>
        <w:pStyle w:val="Pealkiri1"/>
        <w:numPr>
          <w:ilvl w:val="0"/>
          <w:numId w:val="21"/>
        </w:numPr>
        <w:rPr>
          <w:rFonts w:cs="Arial"/>
          <w:szCs w:val="22"/>
          <w:lang w:val="et-EE"/>
        </w:rPr>
      </w:pPr>
      <w:bookmarkStart w:id="20" w:name="_Toc162284370"/>
      <w:r w:rsidRPr="000F7702">
        <w:rPr>
          <w:rFonts w:cs="Arial"/>
          <w:szCs w:val="22"/>
          <w:lang w:val="et-EE"/>
        </w:rPr>
        <w:t>PLANEERINGU</w:t>
      </w:r>
      <w:r w:rsidR="00175BCD" w:rsidRPr="000F7702">
        <w:rPr>
          <w:rFonts w:cs="Arial"/>
          <w:szCs w:val="22"/>
          <w:lang w:val="et-EE"/>
        </w:rPr>
        <w:t>S KAVANDATU KIRJELDUS</w:t>
      </w:r>
      <w:bookmarkEnd w:id="20"/>
    </w:p>
    <w:p w14:paraId="629F2FD7" w14:textId="77777777" w:rsidR="00322EBF" w:rsidRPr="000F7702" w:rsidRDefault="00322EBF" w:rsidP="00454F05">
      <w:pPr>
        <w:jc w:val="both"/>
        <w:rPr>
          <w:sz w:val="22"/>
          <w:szCs w:val="22"/>
        </w:rPr>
      </w:pPr>
    </w:p>
    <w:p w14:paraId="0FFB4012" w14:textId="77777777" w:rsidR="00322EBF" w:rsidRPr="000F7702" w:rsidRDefault="00322EBF" w:rsidP="00454F05">
      <w:pPr>
        <w:pStyle w:val="Pealkiri2"/>
        <w:numPr>
          <w:ilvl w:val="1"/>
          <w:numId w:val="18"/>
        </w:numPr>
        <w:rPr>
          <w:rFonts w:cs="Arial"/>
          <w:szCs w:val="22"/>
        </w:rPr>
      </w:pPr>
      <w:bookmarkStart w:id="21" w:name="_Toc162284371"/>
      <w:r w:rsidRPr="000F7702">
        <w:rPr>
          <w:rFonts w:cs="Arial"/>
          <w:szCs w:val="22"/>
        </w:rPr>
        <w:t>P</w:t>
      </w:r>
      <w:r w:rsidR="00E857B4" w:rsidRPr="000F7702">
        <w:rPr>
          <w:rFonts w:cs="Arial"/>
          <w:szCs w:val="22"/>
        </w:rPr>
        <w:t>laneeringulahendus</w:t>
      </w:r>
      <w:bookmarkEnd w:id="21"/>
    </w:p>
    <w:p w14:paraId="34D5BAC5" w14:textId="77777777" w:rsidR="008477BD" w:rsidRPr="000F7702" w:rsidRDefault="00897F50" w:rsidP="00454F05">
      <w:pPr>
        <w:pStyle w:val="Normal12pt"/>
        <w:jc w:val="both"/>
        <w:rPr>
          <w:rFonts w:ascii="Arial" w:hAnsi="Arial" w:cs="Arial"/>
          <w:sz w:val="22"/>
          <w:szCs w:val="22"/>
        </w:rPr>
      </w:pPr>
      <w:r w:rsidRPr="000F7702">
        <w:rPr>
          <w:rFonts w:ascii="Arial" w:hAnsi="Arial" w:cs="Arial"/>
          <w:sz w:val="22"/>
          <w:szCs w:val="22"/>
        </w:rPr>
        <w:t xml:space="preserve">Detailplaneeringu koostamise eesmärgiks on </w:t>
      </w:r>
      <w:r w:rsidR="00653ED7" w:rsidRPr="000F7702">
        <w:rPr>
          <w:rFonts w:ascii="Arial" w:hAnsi="Arial" w:cs="Arial"/>
          <w:sz w:val="22"/>
          <w:szCs w:val="22"/>
        </w:rPr>
        <w:t>kinnistute ümberplaneerimine, maa sihtotstarbe</w:t>
      </w:r>
      <w:r w:rsidR="00AD64D9" w:rsidRPr="000F7702">
        <w:rPr>
          <w:rFonts w:ascii="Arial" w:hAnsi="Arial" w:cs="Arial"/>
          <w:sz w:val="22"/>
          <w:szCs w:val="22"/>
        </w:rPr>
        <w:t xml:space="preserve"> </w:t>
      </w:r>
      <w:r w:rsidR="00653ED7" w:rsidRPr="000F7702">
        <w:rPr>
          <w:rFonts w:ascii="Arial" w:hAnsi="Arial" w:cs="Arial"/>
          <w:sz w:val="22"/>
          <w:szCs w:val="22"/>
        </w:rPr>
        <w:t xml:space="preserve">muutmine ja uute kinnistute moodustamine. </w:t>
      </w:r>
      <w:r w:rsidR="001557B4" w:rsidRPr="000F7702">
        <w:rPr>
          <w:rFonts w:ascii="Arial" w:hAnsi="Arial" w:cs="Arial"/>
          <w:sz w:val="22"/>
          <w:szCs w:val="22"/>
        </w:rPr>
        <w:t>T</w:t>
      </w:r>
      <w:r w:rsidR="00754167" w:rsidRPr="000F7702">
        <w:rPr>
          <w:rFonts w:ascii="Arial" w:hAnsi="Arial" w:cs="Arial"/>
          <w:sz w:val="22"/>
          <w:szCs w:val="22"/>
        </w:rPr>
        <w:t>äpsustada olemasoleva hoonestuse ehitustingumusi, määrata planeeritud kruntidele ehitus- ja hoonestustingimused hotelli</w:t>
      </w:r>
      <w:r w:rsidR="00140517" w:rsidRPr="000F7702">
        <w:rPr>
          <w:rFonts w:ascii="Arial" w:hAnsi="Arial" w:cs="Arial"/>
          <w:sz w:val="22"/>
          <w:szCs w:val="22"/>
        </w:rPr>
        <w:t>/korterelamu</w:t>
      </w:r>
      <w:r w:rsidR="00754167" w:rsidRPr="000F7702">
        <w:rPr>
          <w:rFonts w:ascii="Arial" w:hAnsi="Arial" w:cs="Arial"/>
          <w:sz w:val="22"/>
          <w:szCs w:val="22"/>
        </w:rPr>
        <w:t xml:space="preserve"> ja </w:t>
      </w:r>
      <w:r w:rsidR="00F051F3" w:rsidRPr="000F7702">
        <w:rPr>
          <w:rFonts w:ascii="Arial" w:hAnsi="Arial" w:cs="Arial"/>
          <w:sz w:val="22"/>
          <w:szCs w:val="22"/>
        </w:rPr>
        <w:t>spaa</w:t>
      </w:r>
      <w:r w:rsidR="00754167" w:rsidRPr="000F7702">
        <w:rPr>
          <w:rFonts w:ascii="Arial" w:hAnsi="Arial" w:cs="Arial"/>
          <w:sz w:val="22"/>
          <w:szCs w:val="22"/>
        </w:rPr>
        <w:t>keskuse ehitamiseks. Lahendada juurdepääs</w:t>
      </w:r>
      <w:r w:rsidR="00491F6F" w:rsidRPr="000F7702">
        <w:rPr>
          <w:rFonts w:ascii="Arial" w:hAnsi="Arial" w:cs="Arial"/>
          <w:sz w:val="22"/>
          <w:szCs w:val="22"/>
        </w:rPr>
        <w:t>ud</w:t>
      </w:r>
      <w:r w:rsidR="00754167" w:rsidRPr="000F7702">
        <w:rPr>
          <w:rFonts w:ascii="Arial" w:hAnsi="Arial" w:cs="Arial"/>
          <w:sz w:val="22"/>
          <w:szCs w:val="22"/>
        </w:rPr>
        <w:t xml:space="preserve"> k</w:t>
      </w:r>
      <w:r w:rsidR="00491F6F" w:rsidRPr="000F7702">
        <w:rPr>
          <w:rFonts w:ascii="Arial" w:hAnsi="Arial" w:cs="Arial"/>
          <w:sz w:val="22"/>
          <w:szCs w:val="22"/>
        </w:rPr>
        <w:t>runtidele</w:t>
      </w:r>
      <w:r w:rsidR="00754167" w:rsidRPr="000F7702">
        <w:rPr>
          <w:rFonts w:ascii="Arial" w:hAnsi="Arial" w:cs="Arial"/>
          <w:sz w:val="22"/>
          <w:szCs w:val="22"/>
        </w:rPr>
        <w:t xml:space="preserve">, </w:t>
      </w:r>
      <w:r w:rsidR="007D770A" w:rsidRPr="000F7702">
        <w:rPr>
          <w:rFonts w:ascii="Arial" w:hAnsi="Arial" w:cs="Arial"/>
          <w:sz w:val="22"/>
          <w:szCs w:val="22"/>
        </w:rPr>
        <w:t xml:space="preserve">parkimine, </w:t>
      </w:r>
      <w:r w:rsidR="00754167" w:rsidRPr="000F7702">
        <w:rPr>
          <w:rFonts w:ascii="Arial" w:hAnsi="Arial" w:cs="Arial"/>
          <w:sz w:val="22"/>
          <w:szCs w:val="22"/>
        </w:rPr>
        <w:t>liikluskorraldus</w:t>
      </w:r>
      <w:r w:rsidR="009773A9" w:rsidRPr="000F7702">
        <w:rPr>
          <w:rFonts w:ascii="Arial" w:hAnsi="Arial" w:cs="Arial"/>
          <w:sz w:val="22"/>
          <w:szCs w:val="22"/>
        </w:rPr>
        <w:t xml:space="preserve">, </w:t>
      </w:r>
      <w:r w:rsidR="00754167" w:rsidRPr="000F7702">
        <w:rPr>
          <w:rFonts w:ascii="Arial" w:hAnsi="Arial" w:cs="Arial"/>
          <w:sz w:val="22"/>
          <w:szCs w:val="22"/>
        </w:rPr>
        <w:t>tehnovõrkudega varustamine ja haljastus.</w:t>
      </w:r>
    </w:p>
    <w:p w14:paraId="066AF54E" w14:textId="77777777" w:rsidR="00897F50" w:rsidRPr="000F7702" w:rsidRDefault="00897F50" w:rsidP="00454F05">
      <w:pPr>
        <w:pStyle w:val="Normal12pt"/>
        <w:jc w:val="both"/>
        <w:rPr>
          <w:rFonts w:ascii="Arial" w:hAnsi="Arial" w:cs="Arial"/>
          <w:sz w:val="22"/>
          <w:szCs w:val="22"/>
        </w:rPr>
      </w:pPr>
    </w:p>
    <w:p w14:paraId="50516DBA" w14:textId="77777777" w:rsidR="00322EBF" w:rsidRPr="000F7702" w:rsidRDefault="00E857B4" w:rsidP="00454F05">
      <w:pPr>
        <w:pStyle w:val="Pealkiri2"/>
        <w:numPr>
          <w:ilvl w:val="1"/>
          <w:numId w:val="18"/>
        </w:numPr>
        <w:rPr>
          <w:rFonts w:cs="Arial"/>
          <w:szCs w:val="22"/>
        </w:rPr>
      </w:pPr>
      <w:bookmarkStart w:id="22" w:name="_Toc162284372"/>
      <w:r w:rsidRPr="000F7702">
        <w:rPr>
          <w:rFonts w:cs="Arial"/>
          <w:szCs w:val="22"/>
        </w:rPr>
        <w:t>Ehitusõigus</w:t>
      </w:r>
      <w:bookmarkEnd w:id="22"/>
    </w:p>
    <w:p w14:paraId="5EEB61D8" w14:textId="77777777" w:rsidR="003F1E9A" w:rsidRPr="000F7702" w:rsidRDefault="00322EBF" w:rsidP="00454F05">
      <w:pPr>
        <w:jc w:val="both"/>
        <w:rPr>
          <w:sz w:val="22"/>
          <w:szCs w:val="22"/>
        </w:rPr>
      </w:pPr>
      <w:r w:rsidRPr="000F7702">
        <w:rPr>
          <w:sz w:val="22"/>
          <w:szCs w:val="22"/>
        </w:rPr>
        <w:t>Käesoleva planeeringu tulemusena määratakse</w:t>
      </w:r>
      <w:r w:rsidR="002D0B85" w:rsidRPr="000F7702">
        <w:rPr>
          <w:sz w:val="22"/>
          <w:szCs w:val="22"/>
        </w:rPr>
        <w:t xml:space="preserve"> </w:t>
      </w:r>
      <w:r w:rsidR="000719F4" w:rsidRPr="000F7702">
        <w:rPr>
          <w:sz w:val="22"/>
          <w:szCs w:val="22"/>
        </w:rPr>
        <w:t>krun</w:t>
      </w:r>
      <w:r w:rsidR="00454A38" w:rsidRPr="000F7702">
        <w:rPr>
          <w:sz w:val="22"/>
          <w:szCs w:val="22"/>
        </w:rPr>
        <w:t>tidele</w:t>
      </w:r>
      <w:r w:rsidR="002D0B85" w:rsidRPr="000F7702">
        <w:rPr>
          <w:sz w:val="22"/>
          <w:szCs w:val="22"/>
        </w:rPr>
        <w:t xml:space="preserve"> </w:t>
      </w:r>
      <w:r w:rsidRPr="000F7702">
        <w:rPr>
          <w:sz w:val="22"/>
          <w:szCs w:val="22"/>
        </w:rPr>
        <w:t>eh</w:t>
      </w:r>
      <w:r w:rsidR="00C4562C" w:rsidRPr="000F7702">
        <w:rPr>
          <w:sz w:val="22"/>
          <w:szCs w:val="22"/>
        </w:rPr>
        <w:t>itusõigus, hoone korruselisus ning</w:t>
      </w:r>
      <w:r w:rsidR="008C2262" w:rsidRPr="000F7702">
        <w:rPr>
          <w:sz w:val="22"/>
          <w:szCs w:val="22"/>
        </w:rPr>
        <w:t xml:space="preserve"> </w:t>
      </w:r>
      <w:r w:rsidR="00C4562C" w:rsidRPr="000F7702">
        <w:rPr>
          <w:sz w:val="22"/>
          <w:szCs w:val="22"/>
        </w:rPr>
        <w:t>ehitise</w:t>
      </w:r>
      <w:r w:rsidRPr="000F7702">
        <w:rPr>
          <w:sz w:val="22"/>
          <w:szCs w:val="22"/>
        </w:rPr>
        <w:t>alune pind. Määratakse hoonestamiseks lubatud ala, seadusest tulenevad kitsendused ja servituudid.</w:t>
      </w:r>
    </w:p>
    <w:p w14:paraId="07157D2E" w14:textId="77777777" w:rsidR="00897F50" w:rsidRPr="000F7702" w:rsidRDefault="00897F50" w:rsidP="00454F05">
      <w:pPr>
        <w:jc w:val="both"/>
        <w:rPr>
          <w:sz w:val="22"/>
          <w:szCs w:val="22"/>
          <w:lang w:eastAsia="en-US"/>
        </w:rPr>
      </w:pPr>
    </w:p>
    <w:p w14:paraId="5E6FFBCA" w14:textId="77777777" w:rsidR="00322EBF" w:rsidRPr="000F7702" w:rsidRDefault="00443FE0" w:rsidP="00454F05">
      <w:pPr>
        <w:autoSpaceDE w:val="0"/>
        <w:jc w:val="both"/>
        <w:rPr>
          <w:sz w:val="22"/>
          <w:szCs w:val="22"/>
        </w:rPr>
      </w:pPr>
      <w:r w:rsidRPr="000F7702">
        <w:rPr>
          <w:b/>
          <w:sz w:val="22"/>
          <w:szCs w:val="22"/>
        </w:rPr>
        <w:t>Krundi</w:t>
      </w:r>
      <w:r w:rsidR="00D07C1B" w:rsidRPr="000F7702">
        <w:rPr>
          <w:b/>
          <w:sz w:val="22"/>
          <w:szCs w:val="22"/>
        </w:rPr>
        <w:t xml:space="preserve"> </w:t>
      </w:r>
      <w:r w:rsidR="00322EBF" w:rsidRPr="000F7702">
        <w:rPr>
          <w:b/>
          <w:sz w:val="22"/>
          <w:szCs w:val="22"/>
        </w:rPr>
        <w:t>planeeritav ehitusõigus:</w:t>
      </w:r>
    </w:p>
    <w:p w14:paraId="091B696D" w14:textId="77777777" w:rsidR="00200AC2" w:rsidRPr="000F7702" w:rsidRDefault="000A27BE" w:rsidP="00454F05">
      <w:pPr>
        <w:autoSpaceDE w:val="0"/>
        <w:jc w:val="both"/>
        <w:rPr>
          <w:b/>
          <w:sz w:val="22"/>
          <w:szCs w:val="22"/>
          <w:u w:val="single"/>
        </w:rPr>
      </w:pPr>
      <w:r w:rsidRPr="000F7702">
        <w:rPr>
          <w:b/>
          <w:sz w:val="22"/>
          <w:szCs w:val="22"/>
          <w:u w:val="single"/>
        </w:rPr>
        <w:t>K</w:t>
      </w:r>
      <w:r w:rsidR="004C3C8B" w:rsidRPr="000F7702">
        <w:rPr>
          <w:b/>
          <w:sz w:val="22"/>
          <w:szCs w:val="22"/>
          <w:u w:val="single"/>
        </w:rPr>
        <w:t>runt pos</w:t>
      </w:r>
      <w:r w:rsidR="00322EBF" w:rsidRPr="000F7702">
        <w:rPr>
          <w:b/>
          <w:sz w:val="22"/>
          <w:szCs w:val="22"/>
          <w:u w:val="single"/>
        </w:rPr>
        <w:t xml:space="preserve"> 1</w:t>
      </w:r>
    </w:p>
    <w:p w14:paraId="7BA8236E" w14:textId="77777777" w:rsidR="0095754D"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suurus</w:t>
      </w:r>
      <w:r w:rsidRPr="000F7702">
        <w:rPr>
          <w:sz w:val="22"/>
          <w:szCs w:val="22"/>
          <w:lang w:eastAsia="en-US"/>
        </w:rPr>
        <w:tab/>
      </w:r>
      <w:r w:rsidR="002A0C85" w:rsidRPr="000F7702">
        <w:rPr>
          <w:sz w:val="22"/>
          <w:szCs w:val="22"/>
          <w:lang w:eastAsia="en-US"/>
        </w:rPr>
        <w:t>30066</w:t>
      </w:r>
      <w:r w:rsidR="002D0B85" w:rsidRPr="000F7702">
        <w:rPr>
          <w:sz w:val="22"/>
          <w:szCs w:val="22"/>
          <w:lang w:eastAsia="en-US"/>
        </w:rPr>
        <w:t xml:space="preserve"> </w:t>
      </w:r>
      <w:r w:rsidR="0095754D" w:rsidRPr="000F7702">
        <w:rPr>
          <w:sz w:val="22"/>
          <w:szCs w:val="22"/>
          <w:lang w:eastAsia="en-US"/>
        </w:rPr>
        <w:t>m²</w:t>
      </w:r>
    </w:p>
    <w:p w14:paraId="7C6432EF" w14:textId="77777777" w:rsidR="003F1E9A" w:rsidRPr="000F7702" w:rsidRDefault="001C1A57" w:rsidP="00454F05">
      <w:pPr>
        <w:tabs>
          <w:tab w:val="left" w:pos="3402"/>
        </w:tabs>
        <w:suppressAutoHyphens w:val="0"/>
        <w:autoSpaceDE w:val="0"/>
        <w:autoSpaceDN w:val="0"/>
        <w:adjustRightInd w:val="0"/>
        <w:jc w:val="both"/>
        <w:rPr>
          <w:b/>
          <w:sz w:val="22"/>
          <w:szCs w:val="22"/>
        </w:rPr>
      </w:pPr>
      <w:r w:rsidRPr="000F7702">
        <w:rPr>
          <w:sz w:val="22"/>
          <w:szCs w:val="22"/>
          <w:lang w:eastAsia="en-US"/>
        </w:rPr>
        <w:t>Krundi kasutamise sihtotstarve</w:t>
      </w:r>
      <w:r w:rsidRPr="000F7702">
        <w:rPr>
          <w:sz w:val="22"/>
          <w:szCs w:val="22"/>
          <w:lang w:eastAsia="en-US"/>
        </w:rPr>
        <w:tab/>
      </w:r>
      <w:r w:rsidR="00C92B02" w:rsidRPr="000F7702">
        <w:rPr>
          <w:sz w:val="22"/>
          <w:szCs w:val="22"/>
          <w:lang w:eastAsia="en-US"/>
        </w:rPr>
        <w:t xml:space="preserve">HM </w:t>
      </w:r>
      <w:r w:rsidRPr="000F7702">
        <w:rPr>
          <w:sz w:val="22"/>
          <w:szCs w:val="22"/>
          <w:lang w:eastAsia="en-US"/>
        </w:rPr>
        <w:t>100%</w:t>
      </w:r>
    </w:p>
    <w:p w14:paraId="2B030452" w14:textId="32A5EB4D" w:rsidR="002A0C85"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Hoonete arv</w:t>
      </w:r>
      <w:r w:rsidRPr="000F7702">
        <w:rPr>
          <w:sz w:val="22"/>
          <w:szCs w:val="22"/>
          <w:lang w:eastAsia="en-US"/>
        </w:rPr>
        <w:tab/>
      </w:r>
      <w:r w:rsidR="008F7F4A">
        <w:rPr>
          <w:sz w:val="22"/>
          <w:szCs w:val="22"/>
          <w:lang w:eastAsia="en-US"/>
        </w:rPr>
        <w:t>2</w:t>
      </w:r>
    </w:p>
    <w:p w14:paraId="2DC97D41" w14:textId="4C77AAFB" w:rsidR="002A0C85"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Ehitisealune pind</w:t>
      </w:r>
      <w:r w:rsidRPr="000F7702">
        <w:rPr>
          <w:sz w:val="22"/>
          <w:szCs w:val="22"/>
          <w:lang w:eastAsia="en-US"/>
        </w:rPr>
        <w:tab/>
      </w:r>
      <w:r w:rsidR="000A2BC3" w:rsidRPr="008F7F4A">
        <w:rPr>
          <w:sz w:val="22"/>
          <w:szCs w:val="22"/>
          <w:lang w:eastAsia="en-US"/>
        </w:rPr>
        <w:t>1</w:t>
      </w:r>
      <w:r w:rsidR="008F7F4A" w:rsidRPr="008F7F4A">
        <w:rPr>
          <w:sz w:val="22"/>
          <w:szCs w:val="22"/>
          <w:lang w:eastAsia="en-US"/>
        </w:rPr>
        <w:t>0</w:t>
      </w:r>
      <w:r w:rsidR="002A0C85" w:rsidRPr="008F7F4A">
        <w:rPr>
          <w:sz w:val="22"/>
          <w:szCs w:val="22"/>
          <w:lang w:eastAsia="en-US"/>
        </w:rPr>
        <w:t>0 m²</w:t>
      </w:r>
    </w:p>
    <w:p w14:paraId="25D6FAAF" w14:textId="77777777" w:rsidR="002A0C85"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Korruselisus</w:t>
      </w:r>
      <w:r w:rsidRPr="000F7702">
        <w:rPr>
          <w:sz w:val="22"/>
          <w:szCs w:val="22"/>
          <w:lang w:eastAsia="en-US"/>
        </w:rPr>
        <w:tab/>
      </w:r>
      <w:r w:rsidR="002A0C85" w:rsidRPr="000F7702">
        <w:rPr>
          <w:sz w:val="22"/>
          <w:szCs w:val="22"/>
          <w:lang w:eastAsia="en-US"/>
        </w:rPr>
        <w:t>1k</w:t>
      </w:r>
      <w:r w:rsidR="00D26D7A" w:rsidRPr="000F7702">
        <w:rPr>
          <w:sz w:val="22"/>
          <w:szCs w:val="22"/>
          <w:lang w:eastAsia="en-US"/>
        </w:rPr>
        <w:t>/-1</w:t>
      </w:r>
    </w:p>
    <w:p w14:paraId="435BDDC5" w14:textId="77777777" w:rsidR="002A0C85"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Kõrgus</w:t>
      </w:r>
      <w:r w:rsidRPr="000F7702">
        <w:rPr>
          <w:sz w:val="22"/>
          <w:szCs w:val="22"/>
          <w:lang w:eastAsia="en-US"/>
        </w:rPr>
        <w:tab/>
      </w:r>
      <w:r w:rsidR="002A0C85" w:rsidRPr="000F7702">
        <w:rPr>
          <w:sz w:val="22"/>
          <w:szCs w:val="22"/>
          <w:lang w:eastAsia="en-US"/>
        </w:rPr>
        <w:t>abihoone 4</w:t>
      </w:r>
      <w:r w:rsidR="000A27BE" w:rsidRPr="000F7702">
        <w:rPr>
          <w:sz w:val="22"/>
          <w:szCs w:val="22"/>
          <w:lang w:eastAsia="en-US"/>
        </w:rPr>
        <w:t>,</w:t>
      </w:r>
      <w:r w:rsidR="002A0C85" w:rsidRPr="000F7702">
        <w:rPr>
          <w:sz w:val="22"/>
          <w:szCs w:val="22"/>
          <w:lang w:eastAsia="en-US"/>
        </w:rPr>
        <w:t>5</w:t>
      </w:r>
      <w:r w:rsidR="000A27BE" w:rsidRPr="000F7702">
        <w:rPr>
          <w:sz w:val="22"/>
          <w:szCs w:val="22"/>
          <w:lang w:eastAsia="en-US"/>
        </w:rPr>
        <w:t xml:space="preserve"> </w:t>
      </w:r>
      <w:r w:rsidR="002A0C85" w:rsidRPr="000F7702">
        <w:rPr>
          <w:sz w:val="22"/>
          <w:szCs w:val="22"/>
          <w:lang w:eastAsia="en-US"/>
        </w:rPr>
        <w:t>m</w:t>
      </w:r>
    </w:p>
    <w:p w14:paraId="3657B25F" w14:textId="77777777" w:rsidR="006B69AC" w:rsidRPr="000F7702" w:rsidRDefault="006B69AC" w:rsidP="00454F05">
      <w:pPr>
        <w:tabs>
          <w:tab w:val="left" w:pos="3402"/>
        </w:tabs>
        <w:suppressAutoHyphens w:val="0"/>
        <w:autoSpaceDE w:val="0"/>
        <w:autoSpaceDN w:val="0"/>
        <w:adjustRightInd w:val="0"/>
        <w:jc w:val="both"/>
        <w:rPr>
          <w:sz w:val="22"/>
          <w:szCs w:val="22"/>
          <w:lang w:eastAsia="en-US"/>
        </w:rPr>
      </w:pPr>
    </w:p>
    <w:p w14:paraId="5D62BE40" w14:textId="024C6773" w:rsidR="006B69AC" w:rsidRPr="000F7702" w:rsidRDefault="006B69AC"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w:t>
      </w:r>
      <w:r w:rsidR="00313311">
        <w:rPr>
          <w:sz w:val="22"/>
          <w:szCs w:val="22"/>
          <w:lang w:eastAsia="en-US"/>
        </w:rPr>
        <w:t>ollektsioona</w:t>
      </w:r>
      <w:r w:rsidRPr="000F7702">
        <w:rPr>
          <w:sz w:val="22"/>
          <w:szCs w:val="22"/>
          <w:lang w:eastAsia="en-US"/>
        </w:rPr>
        <w:t>ia os</w:t>
      </w:r>
      <w:r w:rsidR="00493CCE" w:rsidRPr="000F7702">
        <w:rPr>
          <w:sz w:val="22"/>
          <w:szCs w:val="22"/>
          <w:lang w:eastAsia="en-US"/>
        </w:rPr>
        <w:t>s</w:t>
      </w:r>
      <w:r w:rsidRPr="000F7702">
        <w:rPr>
          <w:sz w:val="22"/>
          <w:szCs w:val="22"/>
          <w:lang w:eastAsia="en-US"/>
        </w:rPr>
        <w:t xml:space="preserve">a on antud </w:t>
      </w:r>
      <w:r w:rsidR="007804D9">
        <w:rPr>
          <w:sz w:val="22"/>
          <w:szCs w:val="22"/>
          <w:lang w:eastAsia="en-US"/>
        </w:rPr>
        <w:t>kasvuhoone</w:t>
      </w:r>
      <w:r w:rsidRPr="000F7702">
        <w:rPr>
          <w:sz w:val="22"/>
          <w:szCs w:val="22"/>
          <w:lang w:eastAsia="en-US"/>
        </w:rPr>
        <w:t xml:space="preserve"> ja pargis </w:t>
      </w:r>
      <w:r w:rsidR="007804D9">
        <w:rPr>
          <w:sz w:val="22"/>
          <w:szCs w:val="22"/>
          <w:lang w:eastAsia="en-US"/>
        </w:rPr>
        <w:t>aia</w:t>
      </w:r>
      <w:r w:rsidR="00493CCE" w:rsidRPr="000F7702">
        <w:rPr>
          <w:sz w:val="22"/>
          <w:szCs w:val="22"/>
          <w:lang w:eastAsia="en-US"/>
        </w:rPr>
        <w:t>paviljoni võimalik asukoht.</w:t>
      </w:r>
    </w:p>
    <w:p w14:paraId="302991FD" w14:textId="77777777" w:rsidR="004F2181" w:rsidRPr="000F7702" w:rsidRDefault="004F2181" w:rsidP="00454F05">
      <w:pPr>
        <w:autoSpaceDE w:val="0"/>
        <w:jc w:val="both"/>
        <w:rPr>
          <w:bCs/>
          <w:sz w:val="22"/>
          <w:szCs w:val="22"/>
        </w:rPr>
      </w:pPr>
    </w:p>
    <w:p w14:paraId="45D27099" w14:textId="77777777" w:rsidR="006B7892" w:rsidRPr="000F7702" w:rsidRDefault="000A27BE" w:rsidP="00454F05">
      <w:pPr>
        <w:autoSpaceDE w:val="0"/>
        <w:jc w:val="both"/>
        <w:rPr>
          <w:b/>
          <w:sz w:val="22"/>
          <w:szCs w:val="22"/>
          <w:u w:val="single"/>
        </w:rPr>
      </w:pPr>
      <w:r w:rsidRPr="000F7702">
        <w:rPr>
          <w:b/>
          <w:sz w:val="22"/>
          <w:szCs w:val="22"/>
          <w:u w:val="single"/>
        </w:rPr>
        <w:t>K</w:t>
      </w:r>
      <w:r w:rsidR="006B7892" w:rsidRPr="000F7702">
        <w:rPr>
          <w:b/>
          <w:sz w:val="22"/>
          <w:szCs w:val="22"/>
          <w:u w:val="single"/>
        </w:rPr>
        <w:t xml:space="preserve">runt pos </w:t>
      </w:r>
      <w:r w:rsidR="00202126" w:rsidRPr="000F7702">
        <w:rPr>
          <w:b/>
          <w:sz w:val="22"/>
          <w:szCs w:val="22"/>
          <w:u w:val="single"/>
        </w:rPr>
        <w:t>2</w:t>
      </w:r>
    </w:p>
    <w:p w14:paraId="353687AE" w14:textId="77777777" w:rsidR="006B7892"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suurus</w:t>
      </w:r>
      <w:r w:rsidRPr="000F7702">
        <w:rPr>
          <w:sz w:val="22"/>
          <w:szCs w:val="22"/>
          <w:lang w:eastAsia="en-US"/>
        </w:rPr>
        <w:tab/>
      </w:r>
      <w:r w:rsidR="006B7892" w:rsidRPr="000F7702">
        <w:rPr>
          <w:sz w:val="22"/>
          <w:szCs w:val="22"/>
          <w:lang w:eastAsia="en-US"/>
        </w:rPr>
        <w:t>10156 m²</w:t>
      </w:r>
    </w:p>
    <w:p w14:paraId="07FFFFD9" w14:textId="77777777" w:rsidR="006B7892" w:rsidRPr="000F7702" w:rsidRDefault="001C1A57" w:rsidP="00454F05">
      <w:pPr>
        <w:tabs>
          <w:tab w:val="left" w:pos="3402"/>
        </w:tabs>
        <w:suppressAutoHyphens w:val="0"/>
        <w:autoSpaceDE w:val="0"/>
        <w:autoSpaceDN w:val="0"/>
        <w:adjustRightInd w:val="0"/>
        <w:jc w:val="both"/>
        <w:rPr>
          <w:b/>
          <w:sz w:val="22"/>
          <w:szCs w:val="22"/>
        </w:rPr>
      </w:pPr>
      <w:r w:rsidRPr="000F7702">
        <w:rPr>
          <w:sz w:val="22"/>
          <w:szCs w:val="22"/>
          <w:lang w:eastAsia="en-US"/>
        </w:rPr>
        <w:t>Krundi kasutamise sihtotstarve</w:t>
      </w:r>
      <w:r w:rsidRPr="000F7702">
        <w:rPr>
          <w:sz w:val="22"/>
          <w:szCs w:val="22"/>
          <w:lang w:eastAsia="en-US"/>
        </w:rPr>
        <w:tab/>
        <w:t>Ä</w:t>
      </w:r>
      <w:r w:rsidR="00C92B02" w:rsidRPr="000F7702">
        <w:rPr>
          <w:sz w:val="22"/>
          <w:szCs w:val="22"/>
          <w:lang w:eastAsia="en-US"/>
        </w:rPr>
        <w:t xml:space="preserve">K </w:t>
      </w:r>
      <w:r w:rsidRPr="000F7702">
        <w:rPr>
          <w:sz w:val="22"/>
          <w:szCs w:val="22"/>
          <w:lang w:eastAsia="en-US"/>
        </w:rPr>
        <w:t>100%</w:t>
      </w:r>
      <w:r w:rsidR="00C92B02" w:rsidRPr="000F7702">
        <w:rPr>
          <w:sz w:val="22"/>
          <w:szCs w:val="22"/>
          <w:lang w:eastAsia="en-US"/>
        </w:rPr>
        <w:t xml:space="preserve"> </w:t>
      </w:r>
      <w:r w:rsidR="001E206B" w:rsidRPr="000F7702">
        <w:rPr>
          <w:sz w:val="22"/>
          <w:szCs w:val="22"/>
          <w:lang w:eastAsia="en-US"/>
        </w:rPr>
        <w:t xml:space="preserve">/ </w:t>
      </w:r>
      <w:r w:rsidR="0048050B" w:rsidRPr="000F7702">
        <w:rPr>
          <w:sz w:val="22"/>
          <w:szCs w:val="22"/>
          <w:lang w:eastAsia="en-US"/>
        </w:rPr>
        <w:t>ÄM</w:t>
      </w:r>
      <w:r w:rsidR="00C92B02" w:rsidRPr="000F7702">
        <w:rPr>
          <w:sz w:val="22"/>
          <w:szCs w:val="22"/>
          <w:lang w:eastAsia="en-US"/>
        </w:rPr>
        <w:t xml:space="preserve"> </w:t>
      </w:r>
      <w:r w:rsidR="001E206B" w:rsidRPr="000F7702">
        <w:rPr>
          <w:sz w:val="22"/>
          <w:szCs w:val="22"/>
          <w:lang w:eastAsia="en-US"/>
        </w:rPr>
        <w:t>100%</w:t>
      </w:r>
    </w:p>
    <w:p w14:paraId="0306CEF3" w14:textId="77777777" w:rsidR="006B7892"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Hoonete arv</w:t>
      </w:r>
      <w:r w:rsidRPr="000F7702">
        <w:rPr>
          <w:sz w:val="22"/>
          <w:szCs w:val="22"/>
          <w:lang w:eastAsia="en-US"/>
        </w:rPr>
        <w:tab/>
      </w:r>
      <w:r w:rsidR="006B7892" w:rsidRPr="000F7702">
        <w:rPr>
          <w:sz w:val="22"/>
          <w:szCs w:val="22"/>
          <w:lang w:eastAsia="en-US"/>
        </w:rPr>
        <w:t>2</w:t>
      </w:r>
    </w:p>
    <w:p w14:paraId="373DECB6" w14:textId="77777777" w:rsidR="00DE50AB"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Ehitisealune pind</w:t>
      </w:r>
      <w:r w:rsidRPr="000F7702">
        <w:rPr>
          <w:sz w:val="22"/>
          <w:szCs w:val="22"/>
          <w:lang w:eastAsia="en-US"/>
        </w:rPr>
        <w:tab/>
      </w:r>
      <w:r w:rsidR="00236712" w:rsidRPr="00D54D08">
        <w:rPr>
          <w:sz w:val="22"/>
          <w:szCs w:val="22"/>
          <w:lang w:eastAsia="en-US"/>
        </w:rPr>
        <w:t>1200</w:t>
      </w:r>
      <w:r w:rsidR="004F3324" w:rsidRPr="00D54D08">
        <w:rPr>
          <w:sz w:val="22"/>
          <w:szCs w:val="22"/>
          <w:lang w:eastAsia="en-US"/>
        </w:rPr>
        <w:t xml:space="preserve"> </w:t>
      </w:r>
      <w:r w:rsidR="00DE50AB" w:rsidRPr="00D54D08">
        <w:rPr>
          <w:sz w:val="22"/>
          <w:szCs w:val="22"/>
          <w:lang w:eastAsia="en-US"/>
        </w:rPr>
        <w:t>m²</w:t>
      </w:r>
    </w:p>
    <w:p w14:paraId="5DAED0F1" w14:textId="77777777" w:rsidR="0009512B" w:rsidRPr="000F7702" w:rsidRDefault="0009512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t>olemasolev hoone 1032 m²</w:t>
      </w:r>
    </w:p>
    <w:p w14:paraId="1692A1B1" w14:textId="77777777" w:rsidR="00530672" w:rsidRPr="000F7702" w:rsidRDefault="00DE50A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t xml:space="preserve">planeeritud galerii </w:t>
      </w:r>
      <w:r w:rsidR="00530672" w:rsidRPr="000F7702">
        <w:rPr>
          <w:sz w:val="22"/>
          <w:szCs w:val="22"/>
          <w:lang w:eastAsia="en-US"/>
        </w:rPr>
        <w:t>16</w:t>
      </w:r>
      <w:r w:rsidR="00236712" w:rsidRPr="000F7702">
        <w:rPr>
          <w:sz w:val="22"/>
          <w:szCs w:val="22"/>
          <w:lang w:eastAsia="en-US"/>
        </w:rPr>
        <w:t>8</w:t>
      </w:r>
      <w:r w:rsidRPr="000F7702">
        <w:rPr>
          <w:sz w:val="22"/>
          <w:szCs w:val="22"/>
          <w:lang w:eastAsia="en-US"/>
        </w:rPr>
        <w:t xml:space="preserve"> m²</w:t>
      </w:r>
    </w:p>
    <w:p w14:paraId="1251CB9C" w14:textId="77777777" w:rsidR="00DE50AB" w:rsidRPr="000F7702" w:rsidRDefault="00530672"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t>198 m²</w:t>
      </w:r>
      <w:r w:rsidR="004F3324" w:rsidRPr="000F7702">
        <w:rPr>
          <w:sz w:val="22"/>
          <w:szCs w:val="22"/>
          <w:lang w:eastAsia="en-US"/>
        </w:rPr>
        <w:t xml:space="preserve"> </w:t>
      </w:r>
      <w:r w:rsidR="0009780C" w:rsidRPr="000F7702">
        <w:rPr>
          <w:sz w:val="22"/>
          <w:szCs w:val="22"/>
          <w:lang w:eastAsia="en-US"/>
        </w:rPr>
        <w:t>(kogu galerii koos pos 3 alaga)</w:t>
      </w:r>
    </w:p>
    <w:p w14:paraId="66FCDE03" w14:textId="77777777" w:rsidR="006B7892"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Korruselisus</w:t>
      </w:r>
      <w:r w:rsidRPr="000F7702">
        <w:rPr>
          <w:sz w:val="22"/>
          <w:szCs w:val="22"/>
          <w:lang w:eastAsia="en-US"/>
        </w:rPr>
        <w:tab/>
      </w:r>
      <w:r w:rsidR="006B7892" w:rsidRPr="000F7702">
        <w:rPr>
          <w:sz w:val="22"/>
          <w:szCs w:val="22"/>
          <w:lang w:eastAsia="en-US"/>
        </w:rPr>
        <w:t>2k/-1</w:t>
      </w:r>
    </w:p>
    <w:p w14:paraId="0DDDF7BA" w14:textId="77777777" w:rsidR="006B7892"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Kõrgus</w:t>
      </w:r>
      <w:r w:rsidRPr="000F7702">
        <w:rPr>
          <w:sz w:val="22"/>
          <w:szCs w:val="22"/>
          <w:lang w:eastAsia="en-US"/>
        </w:rPr>
        <w:tab/>
      </w:r>
      <w:r w:rsidR="00D26D7A" w:rsidRPr="000F7702">
        <w:rPr>
          <w:sz w:val="22"/>
          <w:szCs w:val="22"/>
          <w:lang w:eastAsia="en-US"/>
        </w:rPr>
        <w:t xml:space="preserve">ol.olev </w:t>
      </w:r>
      <w:r w:rsidR="00202126" w:rsidRPr="000F7702">
        <w:rPr>
          <w:sz w:val="22"/>
          <w:szCs w:val="22"/>
          <w:lang w:eastAsia="en-US"/>
        </w:rPr>
        <w:t>mõisa peahoone 13</w:t>
      </w:r>
      <w:r w:rsidR="000A27BE" w:rsidRPr="000F7702">
        <w:rPr>
          <w:sz w:val="22"/>
          <w:szCs w:val="22"/>
          <w:lang w:eastAsia="en-US"/>
        </w:rPr>
        <w:t>,</w:t>
      </w:r>
      <w:r w:rsidR="00202126" w:rsidRPr="000F7702">
        <w:rPr>
          <w:sz w:val="22"/>
          <w:szCs w:val="22"/>
          <w:lang w:eastAsia="en-US"/>
        </w:rPr>
        <w:t xml:space="preserve">3 </w:t>
      </w:r>
      <w:r w:rsidR="006B7892" w:rsidRPr="000F7702">
        <w:rPr>
          <w:sz w:val="22"/>
          <w:szCs w:val="22"/>
          <w:lang w:eastAsia="en-US"/>
        </w:rPr>
        <w:t>m</w:t>
      </w:r>
    </w:p>
    <w:p w14:paraId="17755DDC" w14:textId="77777777" w:rsidR="00C4406E" w:rsidRPr="000F7702" w:rsidRDefault="00C4406E" w:rsidP="00454F05">
      <w:pPr>
        <w:tabs>
          <w:tab w:val="left" w:pos="3402"/>
        </w:tabs>
        <w:suppressAutoHyphens w:val="0"/>
        <w:autoSpaceDE w:val="0"/>
        <w:autoSpaceDN w:val="0"/>
        <w:adjustRightInd w:val="0"/>
        <w:jc w:val="both"/>
        <w:rPr>
          <w:sz w:val="22"/>
          <w:szCs w:val="22"/>
          <w:lang w:eastAsia="en-US"/>
        </w:rPr>
      </w:pPr>
    </w:p>
    <w:p w14:paraId="0C9E78BF" w14:textId="77777777" w:rsidR="006B7892" w:rsidRPr="000F7702" w:rsidRDefault="00C4406E" w:rsidP="00454F05">
      <w:pPr>
        <w:suppressAutoHyphens w:val="0"/>
        <w:jc w:val="both"/>
        <w:rPr>
          <w:sz w:val="22"/>
          <w:szCs w:val="22"/>
          <w:lang w:eastAsia="en-US"/>
        </w:rPr>
      </w:pPr>
      <w:r w:rsidRPr="000F7702">
        <w:rPr>
          <w:sz w:val="22"/>
          <w:szCs w:val="22"/>
          <w:lang w:eastAsia="en-US"/>
        </w:rPr>
        <w:t xml:space="preserve">Ehitisregistri andmetel olemasolev mõisa peahoone hoone ehitisealune pind 1117 m². Geoalusel koos esi- ja tagafassaadi verandaga </w:t>
      </w:r>
      <w:r w:rsidR="00236712" w:rsidRPr="000F7702">
        <w:rPr>
          <w:sz w:val="22"/>
          <w:szCs w:val="22"/>
          <w:lang w:eastAsia="en-US"/>
        </w:rPr>
        <w:t xml:space="preserve">peahoone alune </w:t>
      </w:r>
      <w:r w:rsidRPr="000F7702">
        <w:rPr>
          <w:sz w:val="22"/>
          <w:szCs w:val="22"/>
          <w:lang w:eastAsia="en-US"/>
        </w:rPr>
        <w:t>1032 m². Erinevus on tulnud lammutatud tiibhoone ehitisealusest pinnast.</w:t>
      </w:r>
    </w:p>
    <w:p w14:paraId="368AF73A" w14:textId="77777777" w:rsidR="00805B21" w:rsidRPr="000F7702" w:rsidRDefault="00805B21" w:rsidP="00454F05">
      <w:pPr>
        <w:suppressAutoHyphens w:val="0"/>
        <w:jc w:val="both"/>
        <w:rPr>
          <w:sz w:val="22"/>
          <w:szCs w:val="22"/>
          <w:lang w:eastAsia="en-US"/>
        </w:rPr>
      </w:pPr>
    </w:p>
    <w:p w14:paraId="0C3B3C9F" w14:textId="77777777" w:rsidR="00202126" w:rsidRPr="000F7702" w:rsidRDefault="000A27BE" w:rsidP="00454F05">
      <w:pPr>
        <w:autoSpaceDE w:val="0"/>
        <w:jc w:val="both"/>
        <w:rPr>
          <w:b/>
          <w:sz w:val="22"/>
          <w:szCs w:val="22"/>
          <w:u w:val="single"/>
        </w:rPr>
      </w:pPr>
      <w:r w:rsidRPr="000F7702">
        <w:rPr>
          <w:b/>
          <w:sz w:val="22"/>
          <w:szCs w:val="22"/>
          <w:u w:val="single"/>
        </w:rPr>
        <w:t>K</w:t>
      </w:r>
      <w:r w:rsidR="00202126" w:rsidRPr="000F7702">
        <w:rPr>
          <w:b/>
          <w:sz w:val="22"/>
          <w:szCs w:val="22"/>
          <w:u w:val="single"/>
        </w:rPr>
        <w:t>runt pos 3</w:t>
      </w:r>
    </w:p>
    <w:p w14:paraId="57915D5A"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suurus</w:t>
      </w:r>
      <w:r w:rsidRPr="000F7702">
        <w:rPr>
          <w:sz w:val="22"/>
          <w:szCs w:val="22"/>
          <w:lang w:eastAsia="en-US"/>
        </w:rPr>
        <w:tab/>
      </w:r>
      <w:r w:rsidR="00202126" w:rsidRPr="000F7702">
        <w:rPr>
          <w:sz w:val="22"/>
          <w:szCs w:val="22"/>
          <w:lang w:eastAsia="en-US"/>
        </w:rPr>
        <w:t>1235 m²</w:t>
      </w:r>
    </w:p>
    <w:p w14:paraId="7EB72B5F" w14:textId="77777777" w:rsidR="00202126" w:rsidRPr="000F7702" w:rsidRDefault="001C1A57" w:rsidP="00454F05">
      <w:pPr>
        <w:tabs>
          <w:tab w:val="left" w:pos="3402"/>
        </w:tabs>
        <w:suppressAutoHyphens w:val="0"/>
        <w:autoSpaceDE w:val="0"/>
        <w:autoSpaceDN w:val="0"/>
        <w:adjustRightInd w:val="0"/>
        <w:jc w:val="both"/>
        <w:rPr>
          <w:b/>
          <w:sz w:val="22"/>
          <w:szCs w:val="22"/>
        </w:rPr>
      </w:pPr>
      <w:r w:rsidRPr="000F7702">
        <w:rPr>
          <w:sz w:val="22"/>
          <w:szCs w:val="22"/>
          <w:lang w:eastAsia="en-US"/>
        </w:rPr>
        <w:t>Krundi kasutamise sihtotstarve</w:t>
      </w:r>
      <w:r w:rsidRPr="000F7702">
        <w:rPr>
          <w:sz w:val="22"/>
          <w:szCs w:val="22"/>
          <w:lang w:eastAsia="en-US"/>
        </w:rPr>
        <w:tab/>
      </w:r>
      <w:r w:rsidR="00C92B02" w:rsidRPr="000F7702">
        <w:rPr>
          <w:sz w:val="22"/>
          <w:szCs w:val="22"/>
          <w:lang w:eastAsia="en-US"/>
        </w:rPr>
        <w:t>ÄM 100% / EK 100%</w:t>
      </w:r>
    </w:p>
    <w:p w14:paraId="5407C802"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Hoonete arv</w:t>
      </w:r>
      <w:r w:rsidRPr="000F7702">
        <w:rPr>
          <w:sz w:val="22"/>
          <w:szCs w:val="22"/>
          <w:lang w:eastAsia="en-US"/>
        </w:rPr>
        <w:tab/>
      </w:r>
      <w:r w:rsidR="00202126" w:rsidRPr="000F7702">
        <w:rPr>
          <w:sz w:val="22"/>
          <w:szCs w:val="22"/>
          <w:lang w:eastAsia="en-US"/>
        </w:rPr>
        <w:t>1</w:t>
      </w:r>
    </w:p>
    <w:p w14:paraId="4990CF2A" w14:textId="77777777" w:rsidR="004F3324"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Ehitisealune pind</w:t>
      </w:r>
      <w:r w:rsidRPr="000F7702">
        <w:rPr>
          <w:sz w:val="22"/>
          <w:szCs w:val="22"/>
          <w:lang w:eastAsia="en-US"/>
        </w:rPr>
        <w:tab/>
      </w:r>
      <w:r w:rsidR="0084367E" w:rsidRPr="005B772C">
        <w:rPr>
          <w:sz w:val="22"/>
          <w:szCs w:val="22"/>
          <w:lang w:eastAsia="en-US"/>
        </w:rPr>
        <w:t>2</w:t>
      </w:r>
      <w:r w:rsidR="007324CC" w:rsidRPr="005B772C">
        <w:rPr>
          <w:sz w:val="22"/>
          <w:szCs w:val="22"/>
          <w:lang w:eastAsia="en-US"/>
        </w:rPr>
        <w:t>7</w:t>
      </w:r>
      <w:r w:rsidR="00407BC5" w:rsidRPr="005B772C">
        <w:rPr>
          <w:sz w:val="22"/>
          <w:szCs w:val="22"/>
          <w:lang w:eastAsia="en-US"/>
        </w:rPr>
        <w:t>6</w:t>
      </w:r>
      <w:r w:rsidR="0084367E" w:rsidRPr="005B772C">
        <w:rPr>
          <w:sz w:val="22"/>
          <w:szCs w:val="22"/>
          <w:lang w:eastAsia="en-US"/>
        </w:rPr>
        <w:t xml:space="preserve"> m²</w:t>
      </w:r>
    </w:p>
    <w:p w14:paraId="53686150" w14:textId="77777777" w:rsidR="00202126" w:rsidRPr="000F7702" w:rsidRDefault="004F3324"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t xml:space="preserve">olemasolev hoone </w:t>
      </w:r>
      <w:r w:rsidR="00202126" w:rsidRPr="000F7702">
        <w:rPr>
          <w:sz w:val="22"/>
          <w:szCs w:val="22"/>
          <w:lang w:eastAsia="en-US"/>
        </w:rPr>
        <w:t>224 m²</w:t>
      </w:r>
    </w:p>
    <w:p w14:paraId="666A18D8" w14:textId="77777777" w:rsidR="00407BC5" w:rsidRPr="000F7702" w:rsidRDefault="004F3324"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t xml:space="preserve">planeeritud galeriid </w:t>
      </w:r>
      <w:r w:rsidR="00407BC5" w:rsidRPr="000F7702">
        <w:rPr>
          <w:sz w:val="22"/>
          <w:szCs w:val="22"/>
          <w:lang w:eastAsia="en-US"/>
        </w:rPr>
        <w:t>30</w:t>
      </w:r>
      <w:r w:rsidRPr="000F7702">
        <w:rPr>
          <w:sz w:val="22"/>
          <w:szCs w:val="22"/>
          <w:lang w:eastAsia="en-US"/>
        </w:rPr>
        <w:t xml:space="preserve"> m² </w:t>
      </w:r>
      <w:r w:rsidR="0084367E" w:rsidRPr="000F7702">
        <w:rPr>
          <w:sz w:val="22"/>
          <w:szCs w:val="22"/>
          <w:lang w:eastAsia="en-US"/>
        </w:rPr>
        <w:t xml:space="preserve">+ </w:t>
      </w:r>
      <w:r w:rsidR="00682B1F" w:rsidRPr="000F7702">
        <w:rPr>
          <w:sz w:val="22"/>
          <w:szCs w:val="22"/>
          <w:lang w:eastAsia="en-US"/>
        </w:rPr>
        <w:t>2</w:t>
      </w:r>
      <w:r w:rsidR="00407BC5" w:rsidRPr="000F7702">
        <w:rPr>
          <w:sz w:val="22"/>
          <w:szCs w:val="22"/>
          <w:lang w:eastAsia="en-US"/>
        </w:rPr>
        <w:t>2</w:t>
      </w:r>
      <w:r w:rsidR="0084367E" w:rsidRPr="000F7702">
        <w:rPr>
          <w:sz w:val="22"/>
          <w:szCs w:val="22"/>
          <w:lang w:eastAsia="en-US"/>
        </w:rPr>
        <w:t xml:space="preserve"> m²</w:t>
      </w:r>
    </w:p>
    <w:p w14:paraId="0F480E0F" w14:textId="1B6E6022" w:rsidR="0009512B" w:rsidRPr="000F7702" w:rsidRDefault="0009512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t>kokku 52</w:t>
      </w:r>
      <w:r w:rsidR="00BF0863" w:rsidRPr="000F7702">
        <w:rPr>
          <w:sz w:val="22"/>
          <w:szCs w:val="22"/>
          <w:lang w:eastAsia="en-US"/>
        </w:rPr>
        <w:t xml:space="preserve"> </w:t>
      </w:r>
      <w:r w:rsidRPr="000F7702">
        <w:rPr>
          <w:sz w:val="22"/>
          <w:szCs w:val="22"/>
          <w:lang w:eastAsia="en-US"/>
        </w:rPr>
        <w:t>m² (eraldi galeriid pos 2 ja pos 4 poolt)</w:t>
      </w:r>
    </w:p>
    <w:p w14:paraId="5A500507"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Korruselisus</w:t>
      </w:r>
      <w:r w:rsidRPr="000F7702">
        <w:rPr>
          <w:sz w:val="22"/>
          <w:szCs w:val="22"/>
          <w:lang w:eastAsia="en-US"/>
        </w:rPr>
        <w:tab/>
      </w:r>
      <w:r w:rsidR="00202126" w:rsidRPr="000F7702">
        <w:rPr>
          <w:sz w:val="22"/>
          <w:szCs w:val="22"/>
          <w:lang w:eastAsia="en-US"/>
        </w:rPr>
        <w:t>3k/-1</w:t>
      </w:r>
    </w:p>
    <w:p w14:paraId="4ADDC47E"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Kõrgus</w:t>
      </w:r>
      <w:r w:rsidRPr="000F7702">
        <w:rPr>
          <w:sz w:val="22"/>
          <w:szCs w:val="22"/>
          <w:lang w:eastAsia="en-US"/>
        </w:rPr>
        <w:tab/>
      </w:r>
      <w:r w:rsidR="00202126" w:rsidRPr="000F7702">
        <w:rPr>
          <w:sz w:val="22"/>
          <w:szCs w:val="22"/>
          <w:lang w:eastAsia="en-US"/>
        </w:rPr>
        <w:t>ol.olev hoonestus 11</w:t>
      </w:r>
      <w:r w:rsidR="004B1398" w:rsidRPr="000F7702">
        <w:rPr>
          <w:sz w:val="22"/>
          <w:szCs w:val="22"/>
          <w:lang w:eastAsia="en-US"/>
        </w:rPr>
        <w:t>,0</w:t>
      </w:r>
      <w:r w:rsidR="00202126" w:rsidRPr="000F7702">
        <w:rPr>
          <w:sz w:val="22"/>
          <w:szCs w:val="22"/>
          <w:lang w:eastAsia="en-US"/>
        </w:rPr>
        <w:t xml:space="preserve"> m</w:t>
      </w:r>
    </w:p>
    <w:p w14:paraId="38C805A4" w14:textId="77777777" w:rsidR="00504952" w:rsidRPr="000F7702" w:rsidRDefault="00504952" w:rsidP="00454F05">
      <w:pPr>
        <w:suppressAutoHyphens w:val="0"/>
        <w:autoSpaceDE w:val="0"/>
        <w:autoSpaceDN w:val="0"/>
        <w:adjustRightInd w:val="0"/>
        <w:jc w:val="both"/>
        <w:rPr>
          <w:sz w:val="22"/>
          <w:szCs w:val="22"/>
          <w:lang w:eastAsia="en-US"/>
        </w:rPr>
      </w:pPr>
    </w:p>
    <w:p w14:paraId="6C8D45AF" w14:textId="77777777" w:rsidR="00202126" w:rsidRPr="000F7702" w:rsidRDefault="000A27BE" w:rsidP="00454F05">
      <w:pPr>
        <w:autoSpaceDE w:val="0"/>
        <w:jc w:val="both"/>
        <w:rPr>
          <w:b/>
          <w:sz w:val="22"/>
          <w:szCs w:val="22"/>
          <w:u w:val="single"/>
        </w:rPr>
      </w:pPr>
      <w:r w:rsidRPr="000F7702">
        <w:rPr>
          <w:b/>
          <w:sz w:val="22"/>
          <w:szCs w:val="22"/>
          <w:u w:val="single"/>
        </w:rPr>
        <w:t>K</w:t>
      </w:r>
      <w:r w:rsidR="00202126" w:rsidRPr="000F7702">
        <w:rPr>
          <w:b/>
          <w:sz w:val="22"/>
          <w:szCs w:val="22"/>
          <w:u w:val="single"/>
        </w:rPr>
        <w:t>runt pos 4</w:t>
      </w:r>
    </w:p>
    <w:p w14:paraId="02B73401"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suurus</w:t>
      </w:r>
      <w:r w:rsidRPr="000F7702">
        <w:rPr>
          <w:sz w:val="22"/>
          <w:szCs w:val="22"/>
          <w:lang w:eastAsia="en-US"/>
        </w:rPr>
        <w:tab/>
      </w:r>
      <w:r w:rsidR="00202126" w:rsidRPr="000F7702">
        <w:rPr>
          <w:sz w:val="22"/>
          <w:szCs w:val="22"/>
          <w:lang w:eastAsia="en-US"/>
        </w:rPr>
        <w:t>5967 m²</w:t>
      </w:r>
    </w:p>
    <w:p w14:paraId="4952AD5B" w14:textId="77777777" w:rsidR="00202126" w:rsidRPr="000F7702" w:rsidRDefault="001C1A57" w:rsidP="00454F05">
      <w:pPr>
        <w:tabs>
          <w:tab w:val="left" w:pos="3402"/>
        </w:tabs>
        <w:suppressAutoHyphens w:val="0"/>
        <w:autoSpaceDE w:val="0"/>
        <w:autoSpaceDN w:val="0"/>
        <w:adjustRightInd w:val="0"/>
        <w:jc w:val="both"/>
        <w:rPr>
          <w:b/>
          <w:sz w:val="22"/>
          <w:szCs w:val="22"/>
        </w:rPr>
      </w:pPr>
      <w:r w:rsidRPr="000F7702">
        <w:rPr>
          <w:sz w:val="22"/>
          <w:szCs w:val="22"/>
          <w:lang w:eastAsia="en-US"/>
        </w:rPr>
        <w:t>Krundi kasutamise sihtotstarve</w:t>
      </w:r>
      <w:r w:rsidRPr="000F7702">
        <w:rPr>
          <w:sz w:val="22"/>
          <w:szCs w:val="22"/>
          <w:lang w:eastAsia="en-US"/>
        </w:rPr>
        <w:tab/>
      </w:r>
      <w:bookmarkStart w:id="23" w:name="_Hlk121474210"/>
      <w:r w:rsidR="00C92B02" w:rsidRPr="000F7702">
        <w:rPr>
          <w:sz w:val="22"/>
          <w:szCs w:val="22"/>
          <w:lang w:eastAsia="en-US"/>
        </w:rPr>
        <w:t>ÄM 100% / EK 100%</w:t>
      </w:r>
      <w:bookmarkEnd w:id="23"/>
    </w:p>
    <w:p w14:paraId="03D14F3C"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Hoonete arv</w:t>
      </w:r>
      <w:r w:rsidRPr="000F7702">
        <w:rPr>
          <w:sz w:val="22"/>
          <w:szCs w:val="22"/>
          <w:lang w:eastAsia="en-US"/>
        </w:rPr>
        <w:tab/>
      </w:r>
      <w:r w:rsidR="00202126" w:rsidRPr="000F7702">
        <w:rPr>
          <w:sz w:val="22"/>
          <w:szCs w:val="22"/>
          <w:lang w:eastAsia="en-US"/>
        </w:rPr>
        <w:t>2</w:t>
      </w:r>
    </w:p>
    <w:p w14:paraId="0FD96CBE"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Ehitisealune pind</w:t>
      </w:r>
      <w:r w:rsidRPr="000F7702">
        <w:rPr>
          <w:sz w:val="22"/>
          <w:szCs w:val="22"/>
          <w:lang w:eastAsia="en-US"/>
        </w:rPr>
        <w:tab/>
      </w:r>
      <w:r w:rsidR="00202126" w:rsidRPr="000F7702">
        <w:rPr>
          <w:sz w:val="22"/>
          <w:szCs w:val="22"/>
          <w:lang w:eastAsia="en-US"/>
        </w:rPr>
        <w:t>1070 m²</w:t>
      </w:r>
    </w:p>
    <w:p w14:paraId="232D747D" w14:textId="77777777" w:rsidR="007C3A39" w:rsidRPr="000F7702" w:rsidRDefault="007C3A39"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r>
      <w:r w:rsidR="000E5621" w:rsidRPr="000F7702">
        <w:rPr>
          <w:sz w:val="22"/>
          <w:szCs w:val="22"/>
          <w:lang w:eastAsia="en-US"/>
        </w:rPr>
        <w:t>s</w:t>
      </w:r>
      <w:r w:rsidR="00F77DDA" w:rsidRPr="000F7702">
        <w:rPr>
          <w:sz w:val="22"/>
          <w:szCs w:val="22"/>
          <w:lang w:eastAsia="en-US"/>
        </w:rPr>
        <w:t xml:space="preserve">h planeeritud galeriid </w:t>
      </w:r>
      <w:r w:rsidR="00682B1F" w:rsidRPr="000F7702">
        <w:rPr>
          <w:sz w:val="22"/>
          <w:szCs w:val="22"/>
          <w:lang w:eastAsia="en-US"/>
        </w:rPr>
        <w:t>26</w:t>
      </w:r>
      <w:r w:rsidRPr="000F7702">
        <w:rPr>
          <w:sz w:val="22"/>
          <w:szCs w:val="22"/>
          <w:lang w:eastAsia="en-US"/>
        </w:rPr>
        <w:t xml:space="preserve"> m² ja 10</w:t>
      </w:r>
      <w:r w:rsidR="006513D6" w:rsidRPr="000F7702">
        <w:rPr>
          <w:sz w:val="22"/>
          <w:szCs w:val="22"/>
          <w:lang w:eastAsia="en-US"/>
        </w:rPr>
        <w:t xml:space="preserve"> </w:t>
      </w:r>
      <w:r w:rsidRPr="000F7702">
        <w:rPr>
          <w:sz w:val="22"/>
          <w:szCs w:val="22"/>
          <w:lang w:eastAsia="en-US"/>
        </w:rPr>
        <w:t>m²</w:t>
      </w:r>
    </w:p>
    <w:p w14:paraId="21DAB37B" w14:textId="77777777" w:rsidR="000E5621" w:rsidRPr="000F7702" w:rsidRDefault="000E5621"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r>
      <w:r w:rsidR="00407BC5" w:rsidRPr="000F7702">
        <w:rPr>
          <w:sz w:val="22"/>
          <w:szCs w:val="22"/>
          <w:lang w:eastAsia="en-US"/>
        </w:rPr>
        <w:t xml:space="preserve">kokku </w:t>
      </w:r>
      <w:r w:rsidR="00682B1F" w:rsidRPr="000F7702">
        <w:rPr>
          <w:sz w:val="22"/>
          <w:szCs w:val="22"/>
          <w:lang w:eastAsia="en-US"/>
        </w:rPr>
        <w:t>36</w:t>
      </w:r>
      <w:r w:rsidRPr="000F7702">
        <w:rPr>
          <w:sz w:val="22"/>
          <w:szCs w:val="22"/>
          <w:lang w:eastAsia="en-US"/>
        </w:rPr>
        <w:t xml:space="preserve"> m²</w:t>
      </w:r>
      <w:r w:rsidR="0009512B" w:rsidRPr="000F7702">
        <w:rPr>
          <w:sz w:val="22"/>
          <w:szCs w:val="22"/>
          <w:lang w:eastAsia="en-US"/>
        </w:rPr>
        <w:t xml:space="preserve"> (pos 3 ja pos 4 poolt)</w:t>
      </w:r>
    </w:p>
    <w:p w14:paraId="5E2447E1"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lastRenderedPageBreak/>
        <w:t>Korruselisus</w:t>
      </w:r>
      <w:r w:rsidRPr="000F7702">
        <w:rPr>
          <w:sz w:val="22"/>
          <w:szCs w:val="22"/>
          <w:lang w:eastAsia="en-US"/>
        </w:rPr>
        <w:tab/>
      </w:r>
      <w:r w:rsidR="004B1398" w:rsidRPr="000F7702">
        <w:rPr>
          <w:sz w:val="22"/>
          <w:szCs w:val="22"/>
          <w:lang w:eastAsia="en-US"/>
        </w:rPr>
        <w:t>3</w:t>
      </w:r>
      <w:r w:rsidR="00202126" w:rsidRPr="000F7702">
        <w:rPr>
          <w:sz w:val="22"/>
          <w:szCs w:val="22"/>
          <w:lang w:eastAsia="en-US"/>
        </w:rPr>
        <w:t>k/-1</w:t>
      </w:r>
    </w:p>
    <w:p w14:paraId="30E6668B" w14:textId="09D7048C"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Kõrgus</w:t>
      </w:r>
      <w:r w:rsidRPr="000F7702">
        <w:rPr>
          <w:sz w:val="22"/>
          <w:szCs w:val="22"/>
          <w:lang w:eastAsia="en-US"/>
        </w:rPr>
        <w:tab/>
      </w:r>
      <w:r w:rsidR="00472CF2">
        <w:rPr>
          <w:sz w:val="22"/>
          <w:szCs w:val="22"/>
          <w:lang w:eastAsia="en-US"/>
        </w:rPr>
        <w:t>11</w:t>
      </w:r>
      <w:r w:rsidR="001C1A57" w:rsidRPr="000F7702">
        <w:rPr>
          <w:sz w:val="22"/>
          <w:szCs w:val="22"/>
          <w:lang w:eastAsia="en-US"/>
        </w:rPr>
        <w:t>,</w:t>
      </w:r>
      <w:r w:rsidR="004B1398" w:rsidRPr="000F7702">
        <w:rPr>
          <w:sz w:val="22"/>
          <w:szCs w:val="22"/>
          <w:lang w:eastAsia="en-US"/>
        </w:rPr>
        <w:t>0</w:t>
      </w:r>
      <w:r w:rsidR="00202126" w:rsidRPr="000F7702">
        <w:rPr>
          <w:sz w:val="22"/>
          <w:szCs w:val="22"/>
          <w:lang w:eastAsia="en-US"/>
        </w:rPr>
        <w:t xml:space="preserve"> m</w:t>
      </w:r>
    </w:p>
    <w:p w14:paraId="11F8BA3E" w14:textId="77777777" w:rsidR="00682B1F" w:rsidRPr="000F7702" w:rsidRDefault="00682B1F" w:rsidP="00454F05">
      <w:pPr>
        <w:tabs>
          <w:tab w:val="left" w:pos="3402"/>
        </w:tabs>
        <w:suppressAutoHyphens w:val="0"/>
        <w:autoSpaceDE w:val="0"/>
        <w:autoSpaceDN w:val="0"/>
        <w:adjustRightInd w:val="0"/>
        <w:jc w:val="both"/>
        <w:rPr>
          <w:sz w:val="22"/>
          <w:szCs w:val="22"/>
          <w:lang w:eastAsia="en-US"/>
        </w:rPr>
      </w:pPr>
    </w:p>
    <w:p w14:paraId="0E0D848A" w14:textId="77777777" w:rsidR="00682B1F" w:rsidRPr="000F7702" w:rsidRDefault="00682B1F" w:rsidP="00454F05">
      <w:pPr>
        <w:tabs>
          <w:tab w:val="left" w:pos="3402"/>
        </w:tabs>
        <w:suppressAutoHyphens w:val="0"/>
        <w:autoSpaceDE w:val="0"/>
        <w:autoSpaceDN w:val="0"/>
        <w:adjustRightInd w:val="0"/>
        <w:jc w:val="both"/>
        <w:rPr>
          <w:sz w:val="22"/>
          <w:szCs w:val="22"/>
          <w:lang w:eastAsia="en-US"/>
        </w:rPr>
      </w:pPr>
    </w:p>
    <w:p w14:paraId="37A25576" w14:textId="77777777" w:rsidR="00202126" w:rsidRPr="000F7702" w:rsidRDefault="000A27BE" w:rsidP="00454F05">
      <w:pPr>
        <w:autoSpaceDE w:val="0"/>
        <w:jc w:val="both"/>
        <w:rPr>
          <w:b/>
          <w:sz w:val="22"/>
          <w:szCs w:val="22"/>
          <w:u w:val="single"/>
        </w:rPr>
      </w:pPr>
      <w:r w:rsidRPr="000F7702">
        <w:rPr>
          <w:b/>
          <w:sz w:val="22"/>
          <w:szCs w:val="22"/>
          <w:u w:val="single"/>
        </w:rPr>
        <w:t>K</w:t>
      </w:r>
      <w:r w:rsidR="00202126" w:rsidRPr="000F7702">
        <w:rPr>
          <w:b/>
          <w:sz w:val="22"/>
          <w:szCs w:val="22"/>
          <w:u w:val="single"/>
        </w:rPr>
        <w:t>runt pos</w:t>
      </w:r>
      <w:r w:rsidR="005051C4" w:rsidRPr="000F7702">
        <w:rPr>
          <w:b/>
          <w:sz w:val="22"/>
          <w:szCs w:val="22"/>
          <w:u w:val="single"/>
        </w:rPr>
        <w:t xml:space="preserve"> </w:t>
      </w:r>
      <w:r w:rsidR="00202126" w:rsidRPr="000F7702">
        <w:rPr>
          <w:b/>
          <w:sz w:val="22"/>
          <w:szCs w:val="22"/>
          <w:u w:val="single"/>
        </w:rPr>
        <w:t>5</w:t>
      </w:r>
    </w:p>
    <w:p w14:paraId="69B5539A"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suurus</w:t>
      </w:r>
      <w:r w:rsidRPr="000F7702">
        <w:rPr>
          <w:sz w:val="22"/>
          <w:szCs w:val="22"/>
          <w:lang w:eastAsia="en-US"/>
        </w:rPr>
        <w:tab/>
      </w:r>
      <w:r w:rsidR="00202126" w:rsidRPr="000F7702">
        <w:rPr>
          <w:sz w:val="22"/>
          <w:szCs w:val="22"/>
          <w:lang w:eastAsia="en-US"/>
        </w:rPr>
        <w:t>2853 m²</w:t>
      </w:r>
    </w:p>
    <w:p w14:paraId="6C551C93" w14:textId="77777777" w:rsidR="00202126" w:rsidRPr="000F7702" w:rsidRDefault="001C1A57" w:rsidP="00454F05">
      <w:pPr>
        <w:tabs>
          <w:tab w:val="left" w:pos="3402"/>
        </w:tabs>
        <w:suppressAutoHyphens w:val="0"/>
        <w:autoSpaceDE w:val="0"/>
        <w:autoSpaceDN w:val="0"/>
        <w:adjustRightInd w:val="0"/>
        <w:jc w:val="both"/>
        <w:rPr>
          <w:b/>
          <w:sz w:val="22"/>
          <w:szCs w:val="22"/>
        </w:rPr>
      </w:pPr>
      <w:r w:rsidRPr="000F7702">
        <w:rPr>
          <w:sz w:val="22"/>
          <w:szCs w:val="22"/>
          <w:lang w:eastAsia="en-US"/>
        </w:rPr>
        <w:t>Krundi kasutamise sihtotstarve</w:t>
      </w:r>
      <w:r w:rsidRPr="000F7702">
        <w:rPr>
          <w:sz w:val="22"/>
          <w:szCs w:val="22"/>
          <w:lang w:eastAsia="en-US"/>
        </w:rPr>
        <w:tab/>
      </w:r>
      <w:r w:rsidR="0048050B" w:rsidRPr="000F7702">
        <w:rPr>
          <w:sz w:val="22"/>
          <w:szCs w:val="22"/>
          <w:lang w:eastAsia="en-US"/>
        </w:rPr>
        <w:t>ÄK 100% / ÄM 100%</w:t>
      </w:r>
    </w:p>
    <w:p w14:paraId="1836273F"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Hoonete arv</w:t>
      </w:r>
      <w:r w:rsidRPr="000F7702">
        <w:rPr>
          <w:sz w:val="22"/>
          <w:szCs w:val="22"/>
          <w:lang w:eastAsia="en-US"/>
        </w:rPr>
        <w:tab/>
      </w:r>
      <w:r w:rsidR="00202126" w:rsidRPr="000F7702">
        <w:rPr>
          <w:sz w:val="22"/>
          <w:szCs w:val="22"/>
          <w:lang w:eastAsia="en-US"/>
        </w:rPr>
        <w:t>1</w:t>
      </w:r>
    </w:p>
    <w:p w14:paraId="708C4877"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Ehitisealune pind</w:t>
      </w:r>
      <w:r w:rsidRPr="000F7702">
        <w:rPr>
          <w:sz w:val="22"/>
          <w:szCs w:val="22"/>
          <w:lang w:eastAsia="en-US"/>
        </w:rPr>
        <w:tab/>
      </w:r>
      <w:r w:rsidR="00BA0B73" w:rsidRPr="00F067C7">
        <w:rPr>
          <w:sz w:val="22"/>
          <w:szCs w:val="22"/>
          <w:lang w:eastAsia="en-US"/>
        </w:rPr>
        <w:t>91</w:t>
      </w:r>
      <w:r w:rsidR="00202126" w:rsidRPr="00F067C7">
        <w:rPr>
          <w:sz w:val="22"/>
          <w:szCs w:val="22"/>
          <w:lang w:eastAsia="en-US"/>
        </w:rPr>
        <w:t>0 m²</w:t>
      </w:r>
    </w:p>
    <w:p w14:paraId="50C5005B" w14:textId="77777777" w:rsidR="007C3A39" w:rsidRPr="000F7702" w:rsidRDefault="007C3A39"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ab/>
      </w:r>
      <w:r w:rsidR="00236712" w:rsidRPr="000F7702">
        <w:rPr>
          <w:sz w:val="22"/>
          <w:szCs w:val="22"/>
          <w:lang w:eastAsia="en-US"/>
        </w:rPr>
        <w:t>s</w:t>
      </w:r>
      <w:r w:rsidRPr="000F7702">
        <w:rPr>
          <w:sz w:val="22"/>
          <w:szCs w:val="22"/>
          <w:lang w:eastAsia="en-US"/>
        </w:rPr>
        <w:t>h galerii 10 m²</w:t>
      </w:r>
    </w:p>
    <w:p w14:paraId="30AB781A"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Korruselisus</w:t>
      </w:r>
      <w:r w:rsidRPr="000F7702">
        <w:rPr>
          <w:sz w:val="22"/>
          <w:szCs w:val="22"/>
          <w:lang w:eastAsia="en-US"/>
        </w:rPr>
        <w:tab/>
      </w:r>
      <w:r w:rsidR="00202126" w:rsidRPr="000F7702">
        <w:rPr>
          <w:sz w:val="22"/>
          <w:szCs w:val="22"/>
          <w:lang w:eastAsia="en-US"/>
        </w:rPr>
        <w:t>1k/-1</w:t>
      </w:r>
    </w:p>
    <w:p w14:paraId="3D2B5D81"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Kõrgus</w:t>
      </w:r>
      <w:r w:rsidRPr="000F7702">
        <w:rPr>
          <w:sz w:val="22"/>
          <w:szCs w:val="22"/>
          <w:lang w:eastAsia="en-US"/>
        </w:rPr>
        <w:tab/>
      </w:r>
      <w:r w:rsidR="004B1398" w:rsidRPr="000F7702">
        <w:rPr>
          <w:sz w:val="22"/>
          <w:szCs w:val="22"/>
          <w:lang w:eastAsia="en-US"/>
        </w:rPr>
        <w:t>8</w:t>
      </w:r>
      <w:r w:rsidR="00AD64D9" w:rsidRPr="000F7702">
        <w:rPr>
          <w:sz w:val="22"/>
          <w:szCs w:val="22"/>
          <w:lang w:eastAsia="en-US"/>
        </w:rPr>
        <w:t>,</w:t>
      </w:r>
      <w:r w:rsidR="004B1398" w:rsidRPr="000F7702">
        <w:rPr>
          <w:sz w:val="22"/>
          <w:szCs w:val="22"/>
          <w:lang w:eastAsia="en-US"/>
        </w:rPr>
        <w:t>0</w:t>
      </w:r>
      <w:r w:rsidR="00202126" w:rsidRPr="000F7702">
        <w:rPr>
          <w:sz w:val="22"/>
          <w:szCs w:val="22"/>
          <w:lang w:eastAsia="en-US"/>
        </w:rPr>
        <w:t xml:space="preserve"> m</w:t>
      </w:r>
    </w:p>
    <w:p w14:paraId="43AEF275" w14:textId="77777777" w:rsidR="0009055D" w:rsidRPr="000F7702" w:rsidRDefault="0009055D" w:rsidP="00454F05">
      <w:pPr>
        <w:suppressAutoHyphens w:val="0"/>
        <w:autoSpaceDE w:val="0"/>
        <w:autoSpaceDN w:val="0"/>
        <w:adjustRightInd w:val="0"/>
        <w:jc w:val="both"/>
        <w:rPr>
          <w:sz w:val="22"/>
          <w:szCs w:val="22"/>
          <w:lang w:eastAsia="en-US"/>
        </w:rPr>
      </w:pPr>
    </w:p>
    <w:p w14:paraId="29984F1E" w14:textId="77777777" w:rsidR="00202126" w:rsidRPr="000F7702" w:rsidRDefault="000A27BE" w:rsidP="00454F05">
      <w:pPr>
        <w:autoSpaceDE w:val="0"/>
        <w:jc w:val="both"/>
        <w:rPr>
          <w:b/>
          <w:sz w:val="22"/>
          <w:szCs w:val="22"/>
          <w:u w:val="single"/>
        </w:rPr>
      </w:pPr>
      <w:r w:rsidRPr="000F7702">
        <w:rPr>
          <w:b/>
          <w:sz w:val="22"/>
          <w:szCs w:val="22"/>
          <w:u w:val="single"/>
        </w:rPr>
        <w:t>K</w:t>
      </w:r>
      <w:r w:rsidR="00202126" w:rsidRPr="000F7702">
        <w:rPr>
          <w:b/>
          <w:sz w:val="22"/>
          <w:szCs w:val="22"/>
          <w:u w:val="single"/>
        </w:rPr>
        <w:t>runt pos 6</w:t>
      </w:r>
    </w:p>
    <w:p w14:paraId="531FF8DB"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suurus</w:t>
      </w:r>
      <w:r w:rsidRPr="000F7702">
        <w:rPr>
          <w:sz w:val="22"/>
          <w:szCs w:val="22"/>
          <w:lang w:eastAsia="en-US"/>
        </w:rPr>
        <w:tab/>
      </w:r>
      <w:r w:rsidR="005051C4" w:rsidRPr="000F7702">
        <w:rPr>
          <w:sz w:val="22"/>
          <w:szCs w:val="22"/>
          <w:lang w:eastAsia="en-US"/>
        </w:rPr>
        <w:t>377</w:t>
      </w:r>
      <w:r w:rsidR="00202126" w:rsidRPr="000F7702">
        <w:rPr>
          <w:sz w:val="22"/>
          <w:szCs w:val="22"/>
          <w:lang w:eastAsia="en-US"/>
        </w:rPr>
        <w:t xml:space="preserve"> m²</w:t>
      </w:r>
    </w:p>
    <w:p w14:paraId="0C9AC3ED"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kasutamise sihtotstarve</w:t>
      </w:r>
      <w:r w:rsidR="00202126" w:rsidRPr="000F7702">
        <w:rPr>
          <w:sz w:val="22"/>
          <w:szCs w:val="22"/>
          <w:lang w:eastAsia="en-US"/>
        </w:rPr>
        <w:tab/>
      </w:r>
      <w:r w:rsidR="00B8615D" w:rsidRPr="000F7702">
        <w:rPr>
          <w:sz w:val="22"/>
          <w:szCs w:val="22"/>
          <w:lang w:eastAsia="en-US"/>
        </w:rPr>
        <w:t>ÄM 100% / EK 100%</w:t>
      </w:r>
    </w:p>
    <w:p w14:paraId="285B10D3" w14:textId="77777777" w:rsidR="00504C4B" w:rsidRPr="000F7702" w:rsidRDefault="00504C4B" w:rsidP="00454F05">
      <w:pPr>
        <w:tabs>
          <w:tab w:val="left" w:pos="3402"/>
        </w:tabs>
        <w:suppressAutoHyphens w:val="0"/>
        <w:autoSpaceDE w:val="0"/>
        <w:autoSpaceDN w:val="0"/>
        <w:adjustRightInd w:val="0"/>
        <w:jc w:val="both"/>
        <w:rPr>
          <w:bCs/>
          <w:sz w:val="22"/>
          <w:szCs w:val="22"/>
        </w:rPr>
      </w:pPr>
    </w:p>
    <w:p w14:paraId="48A12B32" w14:textId="77777777" w:rsidR="00202126" w:rsidRPr="000F7702" w:rsidRDefault="000A27BE" w:rsidP="00454F05">
      <w:pPr>
        <w:autoSpaceDE w:val="0"/>
        <w:jc w:val="both"/>
        <w:rPr>
          <w:b/>
          <w:sz w:val="22"/>
          <w:szCs w:val="22"/>
          <w:u w:val="single"/>
        </w:rPr>
      </w:pPr>
      <w:r w:rsidRPr="000F7702">
        <w:rPr>
          <w:b/>
          <w:sz w:val="22"/>
          <w:szCs w:val="22"/>
          <w:u w:val="single"/>
        </w:rPr>
        <w:t>K</w:t>
      </w:r>
      <w:r w:rsidR="00202126" w:rsidRPr="000F7702">
        <w:rPr>
          <w:b/>
          <w:sz w:val="22"/>
          <w:szCs w:val="22"/>
          <w:u w:val="single"/>
        </w:rPr>
        <w:t>runt pos 7</w:t>
      </w:r>
    </w:p>
    <w:p w14:paraId="6A02EE02" w14:textId="77777777" w:rsidR="00202126" w:rsidRPr="000F7702" w:rsidRDefault="008F5E0B"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suurus</w:t>
      </w:r>
      <w:r w:rsidRPr="000F7702">
        <w:rPr>
          <w:sz w:val="22"/>
          <w:szCs w:val="22"/>
          <w:lang w:eastAsia="en-US"/>
        </w:rPr>
        <w:tab/>
      </w:r>
      <w:r w:rsidR="00202126" w:rsidRPr="000F7702">
        <w:rPr>
          <w:sz w:val="22"/>
          <w:szCs w:val="22"/>
          <w:lang w:eastAsia="en-US"/>
        </w:rPr>
        <w:t>916 m²</w:t>
      </w:r>
    </w:p>
    <w:p w14:paraId="0D71C28F" w14:textId="77777777" w:rsidR="00202126" w:rsidRPr="000F7702" w:rsidRDefault="001C1A57" w:rsidP="00454F05">
      <w:pPr>
        <w:tabs>
          <w:tab w:val="left" w:pos="3402"/>
        </w:tabs>
        <w:suppressAutoHyphens w:val="0"/>
        <w:autoSpaceDE w:val="0"/>
        <w:autoSpaceDN w:val="0"/>
        <w:adjustRightInd w:val="0"/>
        <w:jc w:val="both"/>
        <w:rPr>
          <w:sz w:val="22"/>
          <w:szCs w:val="22"/>
          <w:lang w:eastAsia="en-US"/>
        </w:rPr>
      </w:pPr>
      <w:r w:rsidRPr="000F7702">
        <w:rPr>
          <w:sz w:val="22"/>
          <w:szCs w:val="22"/>
          <w:lang w:eastAsia="en-US"/>
        </w:rPr>
        <w:t>Krundi kasutamise sihtotstarve</w:t>
      </w:r>
      <w:r w:rsidRPr="000F7702">
        <w:rPr>
          <w:sz w:val="22"/>
          <w:szCs w:val="22"/>
          <w:lang w:eastAsia="en-US"/>
        </w:rPr>
        <w:tab/>
      </w:r>
      <w:r w:rsidR="00C92B02" w:rsidRPr="000F7702">
        <w:rPr>
          <w:sz w:val="22"/>
          <w:szCs w:val="22"/>
          <w:lang w:eastAsia="en-US"/>
        </w:rPr>
        <w:t xml:space="preserve">HM </w:t>
      </w:r>
      <w:r w:rsidRPr="000F7702">
        <w:rPr>
          <w:sz w:val="22"/>
          <w:szCs w:val="22"/>
          <w:lang w:eastAsia="en-US"/>
        </w:rPr>
        <w:t>100%</w:t>
      </w:r>
    </w:p>
    <w:p w14:paraId="604196C7" w14:textId="77777777" w:rsidR="0084367E" w:rsidRPr="000F7702" w:rsidRDefault="0084367E" w:rsidP="00454F05">
      <w:pPr>
        <w:tabs>
          <w:tab w:val="left" w:pos="3402"/>
        </w:tabs>
        <w:suppressAutoHyphens w:val="0"/>
        <w:autoSpaceDE w:val="0"/>
        <w:autoSpaceDN w:val="0"/>
        <w:adjustRightInd w:val="0"/>
        <w:jc w:val="both"/>
        <w:rPr>
          <w:sz w:val="22"/>
          <w:szCs w:val="22"/>
          <w:lang w:eastAsia="en-US"/>
        </w:rPr>
      </w:pPr>
    </w:p>
    <w:p w14:paraId="4F423E49" w14:textId="77777777" w:rsidR="0076732D" w:rsidRPr="000F7702" w:rsidRDefault="0076732D" w:rsidP="00454F05">
      <w:pPr>
        <w:pStyle w:val="Pealkiri2"/>
        <w:numPr>
          <w:ilvl w:val="1"/>
          <w:numId w:val="18"/>
        </w:numPr>
        <w:rPr>
          <w:rFonts w:cs="Arial"/>
          <w:szCs w:val="22"/>
        </w:rPr>
      </w:pPr>
      <w:bookmarkStart w:id="24" w:name="_Toc162284373"/>
      <w:r w:rsidRPr="000F7702">
        <w:rPr>
          <w:rFonts w:cs="Arial"/>
          <w:szCs w:val="22"/>
        </w:rPr>
        <w:t>Muinsuskaitse eritingimused detailplaneeringu koostamiseks</w:t>
      </w:r>
      <w:bookmarkEnd w:id="24"/>
    </w:p>
    <w:p w14:paraId="3B5C693C" w14:textId="77777777" w:rsidR="00930EB0" w:rsidRPr="000F7702" w:rsidRDefault="00930EB0" w:rsidP="00454F05">
      <w:pPr>
        <w:jc w:val="both"/>
        <w:rPr>
          <w:sz w:val="22"/>
          <w:szCs w:val="22"/>
        </w:rPr>
      </w:pPr>
      <w:r w:rsidRPr="000F7702">
        <w:rPr>
          <w:sz w:val="22"/>
          <w:szCs w:val="22"/>
        </w:rPr>
        <w:t>Oldschool OÜ</w:t>
      </w:r>
      <w:r w:rsidR="00C97EE6" w:rsidRPr="000F7702">
        <w:rPr>
          <w:sz w:val="22"/>
          <w:szCs w:val="22"/>
        </w:rPr>
        <w:t xml:space="preserve"> </w:t>
      </w:r>
      <w:r w:rsidRPr="000F7702">
        <w:rPr>
          <w:sz w:val="22"/>
          <w:szCs w:val="22"/>
        </w:rPr>
        <w:t>poolt on koostatud Uue-Põltsamaa mõisa detailplaneeringu muinsuskaitse eritingimused</w:t>
      </w:r>
      <w:r w:rsidR="001239F2" w:rsidRPr="000F7702">
        <w:rPr>
          <w:sz w:val="22"/>
          <w:szCs w:val="22"/>
        </w:rPr>
        <w:t>, vt planeeringu lisad.</w:t>
      </w:r>
    </w:p>
    <w:p w14:paraId="633E0028" w14:textId="77777777" w:rsidR="0076732D" w:rsidRPr="000F7702" w:rsidRDefault="0076732D" w:rsidP="00454F05">
      <w:pPr>
        <w:jc w:val="both"/>
        <w:rPr>
          <w:sz w:val="22"/>
          <w:szCs w:val="22"/>
        </w:rPr>
      </w:pPr>
      <w:r w:rsidRPr="000F7702">
        <w:rPr>
          <w:sz w:val="22"/>
          <w:szCs w:val="22"/>
        </w:rPr>
        <w:t xml:space="preserve">Mälestise kaitsevööndi planeerimisel ja heakorrastamisele ning sinna uute ehitiste või rajatiste kavandamisel tuleb arvestada mõisakompleksi ajalooliselt väljakujunenud tervikliku plaanilahenduse, </w:t>
      </w:r>
      <w:bookmarkStart w:id="25" w:name="_Hlk147401234"/>
      <w:r w:rsidRPr="000F7702">
        <w:rPr>
          <w:sz w:val="22"/>
          <w:szCs w:val="22"/>
        </w:rPr>
        <w:t>mõisakompleksile ja pargile avanevate kaug- ja lähivaadete ning hoonete ja hooviruumi ansamblilise terviklikkuse säilitamisega.</w:t>
      </w:r>
    </w:p>
    <w:bookmarkEnd w:id="25"/>
    <w:p w14:paraId="5C98E4CF" w14:textId="77777777" w:rsidR="0076732D" w:rsidRPr="000F7702" w:rsidRDefault="0076732D" w:rsidP="00454F05">
      <w:pPr>
        <w:jc w:val="both"/>
        <w:rPr>
          <w:sz w:val="22"/>
          <w:szCs w:val="22"/>
        </w:rPr>
      </w:pPr>
      <w:r w:rsidRPr="000F7702">
        <w:rPr>
          <w:sz w:val="22"/>
          <w:szCs w:val="22"/>
        </w:rPr>
        <w:t>Hoonete arhitektuurse lahenduse osas eelistatakse tänapäevast, keskkonda sulanduvat lahendust, eesmärgiga rikastada</w:t>
      </w:r>
      <w:r w:rsidR="006761F1" w:rsidRPr="000F7702">
        <w:rPr>
          <w:sz w:val="22"/>
          <w:szCs w:val="22"/>
        </w:rPr>
        <w:t xml:space="preserve"> </w:t>
      </w:r>
      <w:r w:rsidRPr="000F7702">
        <w:rPr>
          <w:sz w:val="22"/>
          <w:szCs w:val="22"/>
        </w:rPr>
        <w:t>mitmekihilist ajaloolist keskkonda kvaliteetse arhitektuuriga.</w:t>
      </w:r>
    </w:p>
    <w:p w14:paraId="708EB0B6" w14:textId="75E85C3E" w:rsidR="0076732D" w:rsidRPr="000F7702" w:rsidRDefault="0076732D" w:rsidP="00454F05">
      <w:pPr>
        <w:jc w:val="both"/>
        <w:rPr>
          <w:sz w:val="22"/>
          <w:szCs w:val="22"/>
        </w:rPr>
      </w:pPr>
      <w:r w:rsidRPr="000F7702">
        <w:rPr>
          <w:sz w:val="22"/>
          <w:szCs w:val="22"/>
        </w:rPr>
        <w:t xml:space="preserve">Lähtuvalt eritingimustest on planeeritud alale kaks hoonet, </w:t>
      </w:r>
      <w:r w:rsidR="00063105" w:rsidRPr="000F7702">
        <w:rPr>
          <w:sz w:val="22"/>
          <w:szCs w:val="22"/>
        </w:rPr>
        <w:t xml:space="preserve">pos 4 osas </w:t>
      </w:r>
      <w:r w:rsidRPr="000F7702">
        <w:rPr>
          <w:sz w:val="22"/>
          <w:szCs w:val="22"/>
        </w:rPr>
        <w:t>maksimaalse kõrgusega maapinnast kuni 11</w:t>
      </w:r>
      <w:r w:rsidR="00BF0863" w:rsidRPr="000F7702">
        <w:rPr>
          <w:sz w:val="22"/>
          <w:szCs w:val="22"/>
        </w:rPr>
        <w:t xml:space="preserve"> </w:t>
      </w:r>
      <w:r w:rsidRPr="000F7702">
        <w:rPr>
          <w:sz w:val="22"/>
          <w:szCs w:val="22"/>
        </w:rPr>
        <w:t>m</w:t>
      </w:r>
      <w:r w:rsidR="00063105" w:rsidRPr="000F7702">
        <w:rPr>
          <w:sz w:val="22"/>
          <w:szCs w:val="22"/>
        </w:rPr>
        <w:t xml:space="preserve"> ja pos 5 osas maksimaalse kõrgusega </w:t>
      </w:r>
      <w:r w:rsidR="00731F17" w:rsidRPr="000F7702">
        <w:rPr>
          <w:sz w:val="22"/>
          <w:szCs w:val="22"/>
        </w:rPr>
        <w:t xml:space="preserve">kuni </w:t>
      </w:r>
      <w:r w:rsidR="00063105" w:rsidRPr="000F7702">
        <w:rPr>
          <w:sz w:val="22"/>
          <w:szCs w:val="22"/>
        </w:rPr>
        <w:t>8</w:t>
      </w:r>
      <w:r w:rsidR="00BF0863" w:rsidRPr="000F7702">
        <w:rPr>
          <w:sz w:val="22"/>
          <w:szCs w:val="22"/>
        </w:rPr>
        <w:t xml:space="preserve"> </w:t>
      </w:r>
      <w:r w:rsidR="00063105" w:rsidRPr="000F7702">
        <w:rPr>
          <w:sz w:val="22"/>
          <w:szCs w:val="22"/>
        </w:rPr>
        <w:t xml:space="preserve">m. </w:t>
      </w:r>
      <w:r w:rsidRPr="000F7702">
        <w:rPr>
          <w:sz w:val="22"/>
          <w:szCs w:val="22"/>
        </w:rPr>
        <w:t xml:space="preserve">Uushoonestus on planeeritud </w:t>
      </w:r>
      <w:r w:rsidR="00063105" w:rsidRPr="000F7702">
        <w:rPr>
          <w:sz w:val="22"/>
          <w:szCs w:val="22"/>
        </w:rPr>
        <w:t xml:space="preserve">enamuses </w:t>
      </w:r>
      <w:r w:rsidRPr="000F7702">
        <w:rPr>
          <w:sz w:val="22"/>
          <w:szCs w:val="22"/>
        </w:rPr>
        <w:t>rajada väljapoole muinsuskaitse</w:t>
      </w:r>
      <w:r w:rsidR="00C23BA1">
        <w:rPr>
          <w:sz w:val="22"/>
          <w:szCs w:val="22"/>
        </w:rPr>
        <w:t>-</w:t>
      </w:r>
      <w:r w:rsidRPr="000F7702">
        <w:rPr>
          <w:sz w:val="22"/>
          <w:szCs w:val="22"/>
        </w:rPr>
        <w:t xml:space="preserve"> ja looduskaitsealust mõisapar</w:t>
      </w:r>
      <w:r w:rsidR="00063105" w:rsidRPr="000F7702">
        <w:rPr>
          <w:sz w:val="22"/>
          <w:szCs w:val="22"/>
        </w:rPr>
        <w:t>ki. Pos 5 osas on</w:t>
      </w:r>
      <w:r w:rsidR="000F7702" w:rsidRPr="000F7702">
        <w:rPr>
          <w:sz w:val="22"/>
          <w:szCs w:val="22"/>
        </w:rPr>
        <w:t xml:space="preserve"> </w:t>
      </w:r>
      <w:r w:rsidR="00063105" w:rsidRPr="000F7702">
        <w:rPr>
          <w:sz w:val="22"/>
          <w:szCs w:val="22"/>
        </w:rPr>
        <w:t>planeeritud</w:t>
      </w:r>
      <w:r w:rsidR="000F7702" w:rsidRPr="000F7702">
        <w:rPr>
          <w:sz w:val="22"/>
          <w:szCs w:val="22"/>
        </w:rPr>
        <w:t xml:space="preserve"> </w:t>
      </w:r>
      <w:r w:rsidR="00063105" w:rsidRPr="000F7702">
        <w:rPr>
          <w:sz w:val="22"/>
          <w:szCs w:val="22"/>
        </w:rPr>
        <w:t>hoonestusala</w:t>
      </w:r>
      <w:r w:rsidR="00472CF2">
        <w:rPr>
          <w:sz w:val="22"/>
          <w:szCs w:val="22"/>
        </w:rPr>
        <w:t xml:space="preserve"> (osaliselt)</w:t>
      </w:r>
      <w:r w:rsidR="000F7702" w:rsidRPr="000F7702">
        <w:rPr>
          <w:sz w:val="22"/>
          <w:szCs w:val="22"/>
        </w:rPr>
        <w:t xml:space="preserve"> </w:t>
      </w:r>
      <w:r w:rsidR="00063105" w:rsidRPr="000F7702">
        <w:rPr>
          <w:sz w:val="22"/>
          <w:szCs w:val="22"/>
        </w:rPr>
        <w:t>mõisapargi ala</w:t>
      </w:r>
      <w:r w:rsidR="00472CF2">
        <w:rPr>
          <w:sz w:val="22"/>
          <w:szCs w:val="22"/>
        </w:rPr>
        <w:t>le</w:t>
      </w:r>
      <w:r w:rsidR="00CE174E">
        <w:rPr>
          <w:sz w:val="22"/>
          <w:szCs w:val="22"/>
        </w:rPr>
        <w:t>,</w:t>
      </w:r>
      <w:r w:rsidR="00063105" w:rsidRPr="000F7702">
        <w:rPr>
          <w:sz w:val="22"/>
          <w:szCs w:val="22"/>
        </w:rPr>
        <w:t xml:space="preserve"> kus ei kasva kõrghaljastust.</w:t>
      </w:r>
    </w:p>
    <w:p w14:paraId="2D1E3C51" w14:textId="77777777" w:rsidR="0076732D" w:rsidRPr="000F7702" w:rsidRDefault="0076732D" w:rsidP="00454F05">
      <w:pPr>
        <w:jc w:val="both"/>
        <w:rPr>
          <w:sz w:val="22"/>
          <w:szCs w:val="22"/>
        </w:rPr>
      </w:pPr>
      <w:r w:rsidRPr="000F7702">
        <w:rPr>
          <w:sz w:val="22"/>
          <w:szCs w:val="22"/>
        </w:rPr>
        <w:t>Hoonestus on planeeritud jõepoolses küljes mõisa peahoone ja teenijatemajaga väljakujunenud ühisele</w:t>
      </w:r>
      <w:r w:rsidR="006761F1" w:rsidRPr="000F7702">
        <w:rPr>
          <w:sz w:val="22"/>
          <w:szCs w:val="22"/>
        </w:rPr>
        <w:t xml:space="preserve"> </w:t>
      </w:r>
      <w:r w:rsidRPr="000F7702">
        <w:rPr>
          <w:sz w:val="22"/>
          <w:szCs w:val="22"/>
        </w:rPr>
        <w:t>ehitusjoonele.</w:t>
      </w:r>
    </w:p>
    <w:p w14:paraId="7BFCAF30" w14:textId="799A3C84" w:rsidR="0076732D" w:rsidRPr="000F7702" w:rsidRDefault="0076732D" w:rsidP="00454F05">
      <w:pPr>
        <w:jc w:val="both"/>
        <w:rPr>
          <w:sz w:val="22"/>
          <w:szCs w:val="22"/>
        </w:rPr>
      </w:pPr>
      <w:r w:rsidRPr="000F7702">
        <w:rPr>
          <w:sz w:val="22"/>
          <w:szCs w:val="22"/>
        </w:rPr>
        <w:t>Härras</w:t>
      </w:r>
      <w:r w:rsidR="00286E70" w:rsidRPr="000F7702">
        <w:rPr>
          <w:sz w:val="22"/>
          <w:szCs w:val="22"/>
        </w:rPr>
        <w:t>t</w:t>
      </w:r>
      <w:r w:rsidRPr="000F7702">
        <w:rPr>
          <w:sz w:val="22"/>
          <w:szCs w:val="22"/>
        </w:rPr>
        <w:t>emaja</w:t>
      </w:r>
      <w:r w:rsidR="006761F1" w:rsidRPr="000F7702">
        <w:rPr>
          <w:sz w:val="22"/>
          <w:szCs w:val="22"/>
        </w:rPr>
        <w:t xml:space="preserve"> </w:t>
      </w:r>
      <w:r w:rsidRPr="000F7702">
        <w:rPr>
          <w:sz w:val="22"/>
          <w:szCs w:val="22"/>
        </w:rPr>
        <w:t>ja teenijatemaja vahele,</w:t>
      </w:r>
      <w:r w:rsidR="006761F1" w:rsidRPr="000F7702">
        <w:rPr>
          <w:sz w:val="22"/>
          <w:szCs w:val="22"/>
        </w:rPr>
        <w:t xml:space="preserve"> </w:t>
      </w:r>
      <w:r w:rsidRPr="000F7702">
        <w:rPr>
          <w:sz w:val="22"/>
          <w:szCs w:val="22"/>
        </w:rPr>
        <w:t>vastu olemasolevat maakivimüüri on</w:t>
      </w:r>
      <w:r w:rsidR="006761F1" w:rsidRPr="000F7702">
        <w:rPr>
          <w:sz w:val="22"/>
          <w:szCs w:val="22"/>
        </w:rPr>
        <w:t xml:space="preserve"> </w:t>
      </w:r>
      <w:r w:rsidRPr="000F7702">
        <w:rPr>
          <w:sz w:val="22"/>
          <w:szCs w:val="22"/>
        </w:rPr>
        <w:t>planeeritud</w:t>
      </w:r>
      <w:r w:rsidR="006761F1" w:rsidRPr="000F7702">
        <w:rPr>
          <w:sz w:val="22"/>
          <w:szCs w:val="22"/>
        </w:rPr>
        <w:t xml:space="preserve"> </w:t>
      </w:r>
      <w:r w:rsidRPr="000F7702">
        <w:rPr>
          <w:sz w:val="22"/>
          <w:szCs w:val="22"/>
        </w:rPr>
        <w:t>klaasgaleriid</w:t>
      </w:r>
      <w:r w:rsidR="006761F1" w:rsidRPr="000F7702">
        <w:rPr>
          <w:sz w:val="22"/>
          <w:szCs w:val="22"/>
        </w:rPr>
        <w:t xml:space="preserve"> </w:t>
      </w:r>
      <w:r w:rsidRPr="000F7702">
        <w:rPr>
          <w:sz w:val="22"/>
          <w:szCs w:val="22"/>
        </w:rPr>
        <w:t>ja need on ühendatud uushoonestusega. Galeriidest on planeeritud läbipääsud pargialale.</w:t>
      </w:r>
    </w:p>
    <w:p w14:paraId="27D9B462" w14:textId="5C8C4092" w:rsidR="0076732D" w:rsidRPr="000F7702" w:rsidRDefault="0076732D" w:rsidP="00454F05">
      <w:pPr>
        <w:jc w:val="both"/>
        <w:rPr>
          <w:sz w:val="22"/>
          <w:szCs w:val="22"/>
        </w:rPr>
      </w:pPr>
      <w:r w:rsidRPr="000F7702">
        <w:rPr>
          <w:sz w:val="22"/>
          <w:szCs w:val="22"/>
        </w:rPr>
        <w:t>Parkimine on lahendatud</w:t>
      </w:r>
      <w:r w:rsidR="00F80440" w:rsidRPr="000F7702">
        <w:rPr>
          <w:sz w:val="22"/>
          <w:szCs w:val="22"/>
        </w:rPr>
        <w:t xml:space="preserve"> muinsuskaitse vööndist väljapoole</w:t>
      </w:r>
      <w:r w:rsidR="00847AD3">
        <w:rPr>
          <w:sz w:val="22"/>
          <w:szCs w:val="22"/>
        </w:rPr>
        <w:t>. Olemasolevad parkimiskohad pos 2 osas mõisahoone tagaküljel jäävad alles.</w:t>
      </w:r>
    </w:p>
    <w:p w14:paraId="65E9D576" w14:textId="6E279FA5" w:rsidR="00F80440" w:rsidRPr="000F7702" w:rsidRDefault="00F80440" w:rsidP="00454F05">
      <w:pPr>
        <w:jc w:val="both"/>
        <w:rPr>
          <w:sz w:val="22"/>
          <w:szCs w:val="22"/>
        </w:rPr>
      </w:pPr>
      <w:r w:rsidRPr="000F7702">
        <w:rPr>
          <w:sz w:val="22"/>
          <w:szCs w:val="22"/>
        </w:rPr>
        <w:t xml:space="preserve">Uut teede võrgustikku alale ei ole planeeritud. </w:t>
      </w:r>
      <w:r w:rsidR="00472CF2">
        <w:rPr>
          <w:sz w:val="22"/>
          <w:szCs w:val="22"/>
        </w:rPr>
        <w:t>K</w:t>
      </w:r>
      <w:r w:rsidRPr="000F7702">
        <w:rPr>
          <w:sz w:val="22"/>
          <w:szCs w:val="22"/>
        </w:rPr>
        <w:t xml:space="preserve">innistusiseseid teid võib </w:t>
      </w:r>
      <w:r w:rsidR="00472CF2">
        <w:rPr>
          <w:sz w:val="22"/>
          <w:szCs w:val="22"/>
        </w:rPr>
        <w:t>m</w:t>
      </w:r>
      <w:r w:rsidRPr="000F7702">
        <w:rPr>
          <w:sz w:val="22"/>
          <w:szCs w:val="22"/>
        </w:rPr>
        <w:t xml:space="preserve">õisa peahoone </w:t>
      </w:r>
      <w:r w:rsidR="00472CF2">
        <w:rPr>
          <w:sz w:val="22"/>
          <w:szCs w:val="22"/>
        </w:rPr>
        <w:t xml:space="preserve">ja valitsejamaja </w:t>
      </w:r>
      <w:r w:rsidRPr="000F7702">
        <w:rPr>
          <w:sz w:val="22"/>
          <w:szCs w:val="22"/>
        </w:rPr>
        <w:t>osas lahendada hoone ehitusprojekti staadiumis.</w:t>
      </w:r>
    </w:p>
    <w:p w14:paraId="56AF031B" w14:textId="729F6B22" w:rsidR="00F80440" w:rsidRPr="000F7702" w:rsidRDefault="00F80440" w:rsidP="00454F05">
      <w:pPr>
        <w:jc w:val="both"/>
        <w:rPr>
          <w:sz w:val="22"/>
          <w:szCs w:val="22"/>
        </w:rPr>
      </w:pPr>
      <w:r w:rsidRPr="000F7702">
        <w:rPr>
          <w:sz w:val="22"/>
          <w:szCs w:val="22"/>
        </w:rPr>
        <w:t>Pargi tagumisse ossa võib taastada</w:t>
      </w:r>
      <w:r w:rsidR="006761F1" w:rsidRPr="000F7702">
        <w:rPr>
          <w:sz w:val="22"/>
          <w:szCs w:val="22"/>
        </w:rPr>
        <w:t xml:space="preserve"> </w:t>
      </w:r>
      <w:r w:rsidR="000F7702">
        <w:rPr>
          <w:sz w:val="22"/>
          <w:szCs w:val="22"/>
        </w:rPr>
        <w:t>t</w:t>
      </w:r>
      <w:r w:rsidRPr="000F7702">
        <w:rPr>
          <w:sz w:val="22"/>
          <w:szCs w:val="22"/>
        </w:rPr>
        <w:t>riiphoone</w:t>
      </w:r>
      <w:r w:rsidR="004E2BC6">
        <w:rPr>
          <w:sz w:val="22"/>
          <w:szCs w:val="22"/>
        </w:rPr>
        <w:t xml:space="preserve"> või rajada aiapaviljoni.</w:t>
      </w:r>
    </w:p>
    <w:p w14:paraId="13170A96" w14:textId="77777777" w:rsidR="00F80440" w:rsidRPr="000F7702" w:rsidRDefault="00F80440" w:rsidP="00454F05">
      <w:pPr>
        <w:jc w:val="both"/>
        <w:rPr>
          <w:sz w:val="22"/>
          <w:szCs w:val="22"/>
        </w:rPr>
      </w:pPr>
      <w:r w:rsidRPr="000F7702">
        <w:rPr>
          <w:sz w:val="22"/>
          <w:szCs w:val="22"/>
        </w:rPr>
        <w:t>Abihoonete</w:t>
      </w:r>
      <w:r w:rsidR="00286E70" w:rsidRPr="000F7702">
        <w:rPr>
          <w:sz w:val="22"/>
          <w:szCs w:val="22"/>
        </w:rPr>
        <w:t xml:space="preserve"> (prügimaja, alajaam) kujunduse osas järgida mõisakompleski ja pargialale</w:t>
      </w:r>
      <w:r w:rsidR="006761F1" w:rsidRPr="000F7702">
        <w:rPr>
          <w:sz w:val="22"/>
          <w:szCs w:val="22"/>
        </w:rPr>
        <w:t xml:space="preserve"> </w:t>
      </w:r>
      <w:r w:rsidR="00286E70" w:rsidRPr="000F7702">
        <w:rPr>
          <w:sz w:val="22"/>
          <w:szCs w:val="22"/>
        </w:rPr>
        <w:t>sobivat lahendust. Täpne lahendus antakse ehitusprojektiga.</w:t>
      </w:r>
    </w:p>
    <w:p w14:paraId="75FDE5EB" w14:textId="77777777" w:rsidR="00DF29B5" w:rsidRPr="000F7702" w:rsidRDefault="00DF29B5" w:rsidP="00454F05">
      <w:pPr>
        <w:jc w:val="both"/>
        <w:rPr>
          <w:sz w:val="22"/>
          <w:szCs w:val="22"/>
        </w:rPr>
      </w:pPr>
      <w:r w:rsidRPr="000F7702">
        <w:rPr>
          <w:sz w:val="22"/>
          <w:szCs w:val="22"/>
        </w:rPr>
        <w:t>Läbi pargi ja mõisa peahoone kinnistu osas on avalik jalakäijate läbipääs tagatud.</w:t>
      </w:r>
    </w:p>
    <w:p w14:paraId="286A68E0" w14:textId="77777777" w:rsidR="0076732D" w:rsidRPr="000F7702" w:rsidRDefault="0076732D" w:rsidP="00454F05">
      <w:pPr>
        <w:jc w:val="both"/>
        <w:rPr>
          <w:sz w:val="22"/>
          <w:szCs w:val="22"/>
        </w:rPr>
      </w:pPr>
    </w:p>
    <w:p w14:paraId="154620A2" w14:textId="77777777" w:rsidR="003B6025" w:rsidRPr="000F7702" w:rsidRDefault="00322EBF" w:rsidP="00454F05">
      <w:pPr>
        <w:pStyle w:val="Pealkiri2"/>
        <w:numPr>
          <w:ilvl w:val="1"/>
          <w:numId w:val="18"/>
        </w:numPr>
        <w:rPr>
          <w:rFonts w:cs="Arial"/>
          <w:szCs w:val="22"/>
        </w:rPr>
      </w:pPr>
      <w:bookmarkStart w:id="26" w:name="_Toc162284374"/>
      <w:r w:rsidRPr="000F7702">
        <w:rPr>
          <w:rFonts w:cs="Arial"/>
          <w:szCs w:val="22"/>
        </w:rPr>
        <w:t>A</w:t>
      </w:r>
      <w:r w:rsidR="00E857B4" w:rsidRPr="000F7702">
        <w:rPr>
          <w:rFonts w:cs="Arial"/>
          <w:szCs w:val="22"/>
        </w:rPr>
        <w:t>rhitektuurinõuded</w:t>
      </w:r>
      <w:bookmarkEnd w:id="26"/>
    </w:p>
    <w:p w14:paraId="3E5EB6BA" w14:textId="77777777" w:rsidR="00175BCD" w:rsidRPr="000F7702" w:rsidRDefault="00175BCD" w:rsidP="00454F05">
      <w:pPr>
        <w:numPr>
          <w:ilvl w:val="0"/>
          <w:numId w:val="4"/>
        </w:numPr>
        <w:tabs>
          <w:tab w:val="left" w:pos="0"/>
        </w:tabs>
        <w:autoSpaceDE w:val="0"/>
        <w:ind w:left="284" w:hanging="218"/>
        <w:jc w:val="both"/>
        <w:rPr>
          <w:sz w:val="22"/>
          <w:szCs w:val="22"/>
        </w:rPr>
      </w:pPr>
      <w:r w:rsidRPr="000F7702">
        <w:rPr>
          <w:sz w:val="22"/>
          <w:szCs w:val="22"/>
        </w:rPr>
        <w:t>Tagada mõisakompleksile ja pargile avanevate kaug- ja lähivaadete ning hoonete ja hooviruumi terviklikkuse säilitami</w:t>
      </w:r>
      <w:r w:rsidR="001404CB" w:rsidRPr="000F7702">
        <w:rPr>
          <w:sz w:val="22"/>
          <w:szCs w:val="22"/>
        </w:rPr>
        <w:t>ne</w:t>
      </w:r>
      <w:r w:rsidRPr="000F7702">
        <w:rPr>
          <w:sz w:val="22"/>
          <w:szCs w:val="22"/>
        </w:rPr>
        <w:t>;</w:t>
      </w:r>
    </w:p>
    <w:p w14:paraId="5294C92C" w14:textId="77777777" w:rsidR="003B6025" w:rsidRPr="000F7702" w:rsidRDefault="00175BCD" w:rsidP="00454F05">
      <w:pPr>
        <w:numPr>
          <w:ilvl w:val="0"/>
          <w:numId w:val="4"/>
        </w:numPr>
        <w:tabs>
          <w:tab w:val="left" w:pos="0"/>
        </w:tabs>
        <w:autoSpaceDE w:val="0"/>
        <w:ind w:left="284" w:hanging="218"/>
        <w:jc w:val="both"/>
        <w:rPr>
          <w:sz w:val="22"/>
          <w:szCs w:val="22"/>
        </w:rPr>
      </w:pPr>
      <w:r w:rsidRPr="000F7702">
        <w:rPr>
          <w:sz w:val="22"/>
          <w:szCs w:val="22"/>
        </w:rPr>
        <w:t>kui kavandatavad ehitised on olulise avaliku huviga võib kaaluda arhitektuurikonkursi või võistluse läbiviimist (koostatav Põltsamaa valla üldplaneering</w:t>
      </w:r>
      <w:r w:rsidR="006761F1" w:rsidRPr="000F7702">
        <w:rPr>
          <w:sz w:val="22"/>
          <w:szCs w:val="22"/>
        </w:rPr>
        <w:t xml:space="preserve"> </w:t>
      </w:r>
      <w:r w:rsidRPr="000F7702">
        <w:rPr>
          <w:sz w:val="22"/>
          <w:szCs w:val="22"/>
        </w:rPr>
        <w:t>p</w:t>
      </w:r>
      <w:r w:rsidR="00F51115" w:rsidRPr="000F7702">
        <w:rPr>
          <w:sz w:val="22"/>
          <w:szCs w:val="22"/>
        </w:rPr>
        <w:t xml:space="preserve"> </w:t>
      </w:r>
      <w:r w:rsidRPr="000F7702">
        <w:rPr>
          <w:sz w:val="22"/>
          <w:szCs w:val="22"/>
        </w:rPr>
        <w:t>3.5</w:t>
      </w:r>
      <w:r w:rsidR="00C97EE6" w:rsidRPr="000F7702">
        <w:rPr>
          <w:sz w:val="22"/>
          <w:szCs w:val="22"/>
        </w:rPr>
        <w:t>.</w:t>
      </w:r>
      <w:r w:rsidRPr="000F7702">
        <w:rPr>
          <w:sz w:val="22"/>
          <w:szCs w:val="22"/>
        </w:rPr>
        <w:t>)</w:t>
      </w:r>
      <w:r w:rsidR="00723570" w:rsidRPr="000F7702">
        <w:rPr>
          <w:sz w:val="22"/>
          <w:szCs w:val="22"/>
        </w:rPr>
        <w:t>;</w:t>
      </w:r>
    </w:p>
    <w:p w14:paraId="30F68164" w14:textId="49609E7C" w:rsidR="00322EBF" w:rsidRPr="000F7702" w:rsidRDefault="00E850C1" w:rsidP="00454F05">
      <w:pPr>
        <w:numPr>
          <w:ilvl w:val="0"/>
          <w:numId w:val="4"/>
        </w:numPr>
        <w:tabs>
          <w:tab w:val="left" w:pos="0"/>
        </w:tabs>
        <w:autoSpaceDE w:val="0"/>
        <w:ind w:left="284" w:hanging="218"/>
        <w:jc w:val="both"/>
        <w:rPr>
          <w:sz w:val="22"/>
          <w:szCs w:val="22"/>
        </w:rPr>
      </w:pPr>
      <w:r w:rsidRPr="000F7702">
        <w:rPr>
          <w:sz w:val="22"/>
          <w:szCs w:val="22"/>
        </w:rPr>
        <w:t>h</w:t>
      </w:r>
      <w:r w:rsidR="00322EBF" w:rsidRPr="000F7702">
        <w:rPr>
          <w:sz w:val="22"/>
          <w:szCs w:val="22"/>
        </w:rPr>
        <w:t>oo</w:t>
      </w:r>
      <w:r w:rsidR="00DD41C8" w:rsidRPr="000F7702">
        <w:rPr>
          <w:sz w:val="22"/>
          <w:szCs w:val="22"/>
        </w:rPr>
        <w:t>nete</w:t>
      </w:r>
      <w:r w:rsidR="00D07C1B" w:rsidRPr="000F7702">
        <w:rPr>
          <w:sz w:val="22"/>
          <w:szCs w:val="22"/>
        </w:rPr>
        <w:t xml:space="preserve"> </w:t>
      </w:r>
      <w:r w:rsidR="006C5216" w:rsidRPr="000F7702">
        <w:rPr>
          <w:sz w:val="22"/>
          <w:szCs w:val="22"/>
        </w:rPr>
        <w:t xml:space="preserve">suurim lubatud kõrgus </w:t>
      </w:r>
      <w:r w:rsidR="001557B4" w:rsidRPr="000F7702">
        <w:rPr>
          <w:sz w:val="22"/>
          <w:szCs w:val="22"/>
        </w:rPr>
        <w:t>–</w:t>
      </w:r>
      <w:r w:rsidR="000A27BE" w:rsidRPr="000F7702">
        <w:rPr>
          <w:sz w:val="22"/>
          <w:szCs w:val="22"/>
        </w:rPr>
        <w:t xml:space="preserve"> </w:t>
      </w:r>
      <w:r w:rsidR="00504952" w:rsidRPr="000F7702">
        <w:rPr>
          <w:sz w:val="22"/>
          <w:szCs w:val="22"/>
        </w:rPr>
        <w:t xml:space="preserve">mõisa </w:t>
      </w:r>
      <w:r w:rsidR="001557B4" w:rsidRPr="000F7702">
        <w:rPr>
          <w:sz w:val="22"/>
          <w:szCs w:val="22"/>
        </w:rPr>
        <w:t>peahoone kõrgus 13</w:t>
      </w:r>
      <w:r w:rsidR="000A27BE" w:rsidRPr="000F7702">
        <w:rPr>
          <w:sz w:val="22"/>
          <w:szCs w:val="22"/>
        </w:rPr>
        <w:t>,</w:t>
      </w:r>
      <w:r w:rsidR="001557B4" w:rsidRPr="000F7702">
        <w:rPr>
          <w:sz w:val="22"/>
          <w:szCs w:val="22"/>
        </w:rPr>
        <w:t>3 m</w:t>
      </w:r>
      <w:r w:rsidR="004B1398" w:rsidRPr="000F7702">
        <w:rPr>
          <w:sz w:val="22"/>
          <w:szCs w:val="22"/>
        </w:rPr>
        <w:t>,</w:t>
      </w:r>
      <w:r w:rsidR="006761F1" w:rsidRPr="000F7702">
        <w:rPr>
          <w:sz w:val="22"/>
          <w:szCs w:val="22"/>
        </w:rPr>
        <w:t xml:space="preserve"> </w:t>
      </w:r>
      <w:r w:rsidR="004B1398" w:rsidRPr="000F7702">
        <w:rPr>
          <w:sz w:val="22"/>
          <w:szCs w:val="22"/>
        </w:rPr>
        <w:t xml:space="preserve">uus hoonestus </w:t>
      </w:r>
      <w:r w:rsidR="00475A2B">
        <w:rPr>
          <w:sz w:val="22"/>
          <w:szCs w:val="22"/>
        </w:rPr>
        <w:t xml:space="preserve">pos 4 max </w:t>
      </w:r>
      <w:r w:rsidR="004B1398" w:rsidRPr="000F7702">
        <w:rPr>
          <w:sz w:val="22"/>
          <w:szCs w:val="22"/>
        </w:rPr>
        <w:t>11,0 m</w:t>
      </w:r>
      <w:r w:rsidR="00475A2B">
        <w:rPr>
          <w:sz w:val="22"/>
          <w:szCs w:val="22"/>
        </w:rPr>
        <w:t xml:space="preserve"> ja pos 5 max 8,0 m</w:t>
      </w:r>
      <w:r w:rsidR="00723570" w:rsidRPr="000F7702">
        <w:rPr>
          <w:sz w:val="22"/>
          <w:szCs w:val="22"/>
        </w:rPr>
        <w:t>;</w:t>
      </w:r>
    </w:p>
    <w:p w14:paraId="7BCE9C16" w14:textId="77777777" w:rsidR="004E6248" w:rsidRPr="000F7702" w:rsidRDefault="004E6248" w:rsidP="00454F05">
      <w:pPr>
        <w:tabs>
          <w:tab w:val="left" w:pos="0"/>
        </w:tabs>
        <w:autoSpaceDE w:val="0"/>
        <w:ind w:left="284"/>
        <w:jc w:val="both"/>
        <w:rPr>
          <w:sz w:val="22"/>
          <w:szCs w:val="22"/>
        </w:rPr>
      </w:pPr>
      <w:r w:rsidRPr="000F7702">
        <w:rPr>
          <w:sz w:val="22"/>
          <w:szCs w:val="22"/>
        </w:rPr>
        <w:t>s</w:t>
      </w:r>
      <w:r w:rsidR="00723570" w:rsidRPr="000F7702">
        <w:rPr>
          <w:sz w:val="22"/>
          <w:szCs w:val="22"/>
        </w:rPr>
        <w:t>.</w:t>
      </w:r>
      <w:r w:rsidRPr="000F7702">
        <w:rPr>
          <w:sz w:val="22"/>
          <w:szCs w:val="22"/>
        </w:rPr>
        <w:t>o madalam selleks, et uus hoonestus ei hakkaks domineerima ajaloolise mõisakompleksi üle;</w:t>
      </w:r>
    </w:p>
    <w:p w14:paraId="4046F220" w14:textId="77777777" w:rsidR="006C5216" w:rsidRPr="000F7702" w:rsidRDefault="003A4D2E" w:rsidP="00454F05">
      <w:pPr>
        <w:numPr>
          <w:ilvl w:val="0"/>
          <w:numId w:val="12"/>
        </w:numPr>
        <w:tabs>
          <w:tab w:val="left" w:pos="0"/>
        </w:tabs>
        <w:autoSpaceDE w:val="0"/>
        <w:ind w:left="284" w:hanging="218"/>
        <w:jc w:val="both"/>
        <w:rPr>
          <w:sz w:val="22"/>
          <w:szCs w:val="22"/>
        </w:rPr>
      </w:pPr>
      <w:r w:rsidRPr="000F7702">
        <w:rPr>
          <w:sz w:val="22"/>
          <w:szCs w:val="22"/>
        </w:rPr>
        <w:t>järgida olemasolevate hoonete katusekallet, väiksemad katuseosad võivad olla madalamate kalletega;</w:t>
      </w:r>
    </w:p>
    <w:p w14:paraId="7CC39275" w14:textId="77777777" w:rsidR="00E2520C" w:rsidRPr="000F7702" w:rsidRDefault="00E2520C" w:rsidP="00454F05">
      <w:pPr>
        <w:numPr>
          <w:ilvl w:val="0"/>
          <w:numId w:val="12"/>
        </w:numPr>
        <w:tabs>
          <w:tab w:val="left" w:pos="0"/>
        </w:tabs>
        <w:autoSpaceDE w:val="0"/>
        <w:ind w:left="284" w:hanging="218"/>
        <w:jc w:val="both"/>
        <w:rPr>
          <w:sz w:val="22"/>
          <w:szCs w:val="22"/>
        </w:rPr>
      </w:pPr>
      <w:r w:rsidRPr="000F7702">
        <w:rPr>
          <w:sz w:val="22"/>
          <w:szCs w:val="22"/>
        </w:rPr>
        <w:t>tehnilised seadmed ei või olla (kaasa arvatud ventilatsioonitorud) kõrgemal kui hoone maksimaalne kõrgus;</w:t>
      </w:r>
    </w:p>
    <w:p w14:paraId="75D694BA" w14:textId="77777777" w:rsidR="00E850C1" w:rsidRPr="000F7702" w:rsidRDefault="00E850C1" w:rsidP="00454F05">
      <w:pPr>
        <w:numPr>
          <w:ilvl w:val="0"/>
          <w:numId w:val="12"/>
        </w:numPr>
        <w:tabs>
          <w:tab w:val="left" w:pos="0"/>
        </w:tabs>
        <w:autoSpaceDE w:val="0"/>
        <w:ind w:left="284" w:hanging="218"/>
        <w:jc w:val="both"/>
        <w:rPr>
          <w:sz w:val="22"/>
          <w:szCs w:val="22"/>
        </w:rPr>
      </w:pPr>
      <w:r w:rsidRPr="000F7702">
        <w:rPr>
          <w:sz w:val="22"/>
          <w:szCs w:val="22"/>
        </w:rPr>
        <w:lastRenderedPageBreak/>
        <w:t>klaasist ühendusgalerii ei tohi olla kõrgem kui</w:t>
      </w:r>
      <w:r w:rsidR="006761F1" w:rsidRPr="000F7702">
        <w:rPr>
          <w:sz w:val="22"/>
          <w:szCs w:val="22"/>
        </w:rPr>
        <w:t xml:space="preserve"> </w:t>
      </w:r>
      <w:r w:rsidR="002F7566" w:rsidRPr="000F7702">
        <w:rPr>
          <w:sz w:val="22"/>
          <w:szCs w:val="22"/>
        </w:rPr>
        <w:t xml:space="preserve">mõisa paehoone </w:t>
      </w:r>
      <w:r w:rsidRPr="000F7702">
        <w:rPr>
          <w:sz w:val="22"/>
          <w:szCs w:val="22"/>
        </w:rPr>
        <w:t>1. korrus</w:t>
      </w:r>
      <w:r w:rsidR="00723570" w:rsidRPr="000F7702">
        <w:rPr>
          <w:sz w:val="22"/>
          <w:szCs w:val="22"/>
        </w:rPr>
        <w:t>;</w:t>
      </w:r>
    </w:p>
    <w:p w14:paraId="44149815" w14:textId="77777777" w:rsidR="001239F2" w:rsidRPr="000F7702" w:rsidRDefault="003A4D2E" w:rsidP="00454F05">
      <w:pPr>
        <w:numPr>
          <w:ilvl w:val="0"/>
          <w:numId w:val="12"/>
        </w:numPr>
        <w:tabs>
          <w:tab w:val="left" w:pos="0"/>
        </w:tabs>
        <w:autoSpaceDE w:val="0"/>
        <w:ind w:left="284" w:hanging="218"/>
        <w:jc w:val="both"/>
        <w:rPr>
          <w:sz w:val="22"/>
          <w:szCs w:val="22"/>
        </w:rPr>
      </w:pPr>
      <w:r w:rsidRPr="000F7702">
        <w:rPr>
          <w:sz w:val="22"/>
          <w:szCs w:val="22"/>
        </w:rPr>
        <w:t>piirde</w:t>
      </w:r>
      <w:r w:rsidR="000A27BE" w:rsidRPr="000F7702">
        <w:rPr>
          <w:sz w:val="22"/>
          <w:szCs w:val="22"/>
        </w:rPr>
        <w:t>i</w:t>
      </w:r>
      <w:r w:rsidRPr="000F7702">
        <w:rPr>
          <w:sz w:val="22"/>
          <w:szCs w:val="22"/>
        </w:rPr>
        <w:t>d mitte rajada; pos 6 osa võib rajada hoovi poole kuni 1</w:t>
      </w:r>
      <w:r w:rsidR="000A27BE" w:rsidRPr="000F7702">
        <w:rPr>
          <w:sz w:val="22"/>
          <w:szCs w:val="22"/>
        </w:rPr>
        <w:t>,</w:t>
      </w:r>
      <w:r w:rsidRPr="000F7702">
        <w:rPr>
          <w:sz w:val="22"/>
          <w:szCs w:val="22"/>
        </w:rPr>
        <w:t>3 m kõrguse puitlippaia koos hekiga</w:t>
      </w:r>
      <w:r w:rsidR="00AD026D" w:rsidRPr="000F7702">
        <w:rPr>
          <w:sz w:val="22"/>
          <w:szCs w:val="22"/>
        </w:rPr>
        <w:t xml:space="preserve">; </w:t>
      </w:r>
    </w:p>
    <w:p w14:paraId="651B48D9" w14:textId="3222572F" w:rsidR="00AD026D" w:rsidRPr="000F7702" w:rsidRDefault="00AD026D" w:rsidP="00454F05">
      <w:pPr>
        <w:numPr>
          <w:ilvl w:val="0"/>
          <w:numId w:val="12"/>
        </w:numPr>
        <w:tabs>
          <w:tab w:val="left" w:pos="0"/>
        </w:tabs>
        <w:autoSpaceDE w:val="0"/>
        <w:ind w:left="284" w:hanging="218"/>
        <w:jc w:val="both"/>
        <w:rPr>
          <w:sz w:val="22"/>
          <w:szCs w:val="22"/>
        </w:rPr>
      </w:pPr>
      <w:r w:rsidRPr="000F7702">
        <w:rPr>
          <w:sz w:val="22"/>
          <w:szCs w:val="22"/>
        </w:rPr>
        <w:t>k</w:t>
      </w:r>
      <w:r w:rsidR="00313311">
        <w:rPr>
          <w:sz w:val="22"/>
          <w:szCs w:val="22"/>
        </w:rPr>
        <w:t>ollektsioona</w:t>
      </w:r>
      <w:r w:rsidRPr="000F7702">
        <w:rPr>
          <w:sz w:val="22"/>
          <w:szCs w:val="22"/>
        </w:rPr>
        <w:t>ia osas võib piirdeid rajada Linnu tänava pool</w:t>
      </w:r>
      <w:r w:rsidR="00E2520C" w:rsidRPr="000F7702">
        <w:rPr>
          <w:sz w:val="22"/>
          <w:szCs w:val="22"/>
        </w:rPr>
        <w:t>e</w:t>
      </w:r>
      <w:r w:rsidRPr="000F7702">
        <w:rPr>
          <w:sz w:val="22"/>
          <w:szCs w:val="22"/>
        </w:rPr>
        <w:t xml:space="preserve"> kuni 1,3 m kõrgus</w:t>
      </w:r>
      <w:r w:rsidR="00E2520C" w:rsidRPr="000F7702">
        <w:rPr>
          <w:sz w:val="22"/>
          <w:szCs w:val="22"/>
        </w:rPr>
        <w:t>t</w:t>
      </w:r>
      <w:r w:rsidRPr="000F7702">
        <w:rPr>
          <w:sz w:val="22"/>
          <w:szCs w:val="22"/>
        </w:rPr>
        <w:t xml:space="preserve"> puitlippa</w:t>
      </w:r>
      <w:r w:rsidR="00E2520C" w:rsidRPr="000F7702">
        <w:rPr>
          <w:sz w:val="22"/>
          <w:szCs w:val="22"/>
        </w:rPr>
        <w:t>eda</w:t>
      </w:r>
      <w:r w:rsidRPr="000F7702">
        <w:rPr>
          <w:sz w:val="22"/>
          <w:szCs w:val="22"/>
        </w:rPr>
        <w:t xml:space="preserve"> või kujundatud võrkaeda, pargipoolses osas võrkaedu hekiga või madalat kiviaeda;</w:t>
      </w:r>
      <w:r w:rsidR="001B4E78" w:rsidRPr="000F7702">
        <w:rPr>
          <w:sz w:val="22"/>
          <w:szCs w:val="22"/>
        </w:rPr>
        <w:t xml:space="preserve"> piirdeaed on </w:t>
      </w:r>
      <w:r w:rsidR="00731F17" w:rsidRPr="000F7702">
        <w:rPr>
          <w:sz w:val="22"/>
          <w:szCs w:val="22"/>
        </w:rPr>
        <w:t>planeeritud olemasoleva võrkaia ja heki joonele.</w:t>
      </w:r>
    </w:p>
    <w:p w14:paraId="62C6AA43" w14:textId="77777777" w:rsidR="001239F2" w:rsidRPr="000F7702" w:rsidRDefault="001239F2" w:rsidP="00454F05">
      <w:pPr>
        <w:autoSpaceDE w:val="0"/>
        <w:jc w:val="both"/>
        <w:rPr>
          <w:sz w:val="22"/>
          <w:szCs w:val="22"/>
        </w:rPr>
      </w:pPr>
    </w:p>
    <w:p w14:paraId="7A7EA8B9" w14:textId="77777777" w:rsidR="00322EBF" w:rsidRPr="000F7702" w:rsidRDefault="00E857B4" w:rsidP="00454F05">
      <w:pPr>
        <w:pStyle w:val="Pealkiri2"/>
        <w:numPr>
          <w:ilvl w:val="1"/>
          <w:numId w:val="18"/>
        </w:numPr>
        <w:rPr>
          <w:rFonts w:cs="Arial"/>
          <w:szCs w:val="22"/>
        </w:rPr>
      </w:pPr>
      <w:bookmarkStart w:id="27" w:name="_Toc162284375"/>
      <w:r w:rsidRPr="000F7702">
        <w:rPr>
          <w:rFonts w:cs="Arial"/>
          <w:szCs w:val="22"/>
        </w:rPr>
        <w:t>Tänavavõrk ja liikluskorraldus</w:t>
      </w:r>
      <w:bookmarkEnd w:id="27"/>
    </w:p>
    <w:p w14:paraId="681BBFFC" w14:textId="77777777" w:rsidR="000709F6" w:rsidRPr="000F7702" w:rsidRDefault="00322EBF" w:rsidP="00454F05">
      <w:pPr>
        <w:tabs>
          <w:tab w:val="center" w:pos="3829"/>
          <w:tab w:val="right" w:pos="8149"/>
        </w:tabs>
        <w:autoSpaceDE w:val="0"/>
        <w:jc w:val="both"/>
        <w:rPr>
          <w:rFonts w:eastAsia="Arial"/>
          <w:sz w:val="22"/>
          <w:szCs w:val="22"/>
        </w:rPr>
      </w:pPr>
      <w:r w:rsidRPr="000F7702">
        <w:rPr>
          <w:rFonts w:eastAsia="Arial"/>
          <w:sz w:val="22"/>
          <w:szCs w:val="22"/>
        </w:rPr>
        <w:t>Juurdepääs planeeri</w:t>
      </w:r>
      <w:r w:rsidR="007B443C" w:rsidRPr="000F7702">
        <w:rPr>
          <w:rFonts w:eastAsia="Arial"/>
          <w:sz w:val="22"/>
          <w:szCs w:val="22"/>
        </w:rPr>
        <w:t>ngualale toimub</w:t>
      </w:r>
      <w:r w:rsidR="0014172C" w:rsidRPr="000F7702">
        <w:rPr>
          <w:rFonts w:eastAsia="Arial"/>
          <w:sz w:val="22"/>
          <w:szCs w:val="22"/>
        </w:rPr>
        <w:t xml:space="preserve"> </w:t>
      </w:r>
      <w:r w:rsidR="004A4067" w:rsidRPr="000F7702">
        <w:rPr>
          <w:rFonts w:eastAsia="Arial"/>
          <w:sz w:val="22"/>
          <w:szCs w:val="22"/>
        </w:rPr>
        <w:t>Veski ja L</w:t>
      </w:r>
      <w:r w:rsidR="004B5D52" w:rsidRPr="000F7702">
        <w:rPr>
          <w:rFonts w:eastAsia="Arial"/>
          <w:sz w:val="22"/>
          <w:szCs w:val="22"/>
        </w:rPr>
        <w:t>innu</w:t>
      </w:r>
      <w:r w:rsidR="00AD64D9" w:rsidRPr="000F7702">
        <w:rPr>
          <w:rFonts w:eastAsia="Arial"/>
          <w:sz w:val="22"/>
          <w:szCs w:val="22"/>
        </w:rPr>
        <w:t xml:space="preserve"> </w:t>
      </w:r>
      <w:r w:rsidR="000709F6" w:rsidRPr="000F7702">
        <w:rPr>
          <w:rFonts w:eastAsia="Arial"/>
          <w:sz w:val="22"/>
          <w:szCs w:val="22"/>
        </w:rPr>
        <w:t>tee</w:t>
      </w:r>
      <w:r w:rsidR="00E23B6D" w:rsidRPr="000F7702">
        <w:rPr>
          <w:rFonts w:eastAsia="Arial"/>
          <w:sz w:val="22"/>
          <w:szCs w:val="22"/>
        </w:rPr>
        <w:t xml:space="preserve"> </w:t>
      </w:r>
      <w:r w:rsidR="004B5D52" w:rsidRPr="000F7702">
        <w:rPr>
          <w:rFonts w:eastAsia="Arial"/>
          <w:sz w:val="22"/>
          <w:szCs w:val="22"/>
        </w:rPr>
        <w:t>kaudu, mis on kohalikud teed</w:t>
      </w:r>
      <w:r w:rsidR="007F5979" w:rsidRPr="000F7702">
        <w:rPr>
          <w:rFonts w:eastAsia="Arial"/>
          <w:sz w:val="22"/>
          <w:szCs w:val="22"/>
        </w:rPr>
        <w:t>.</w:t>
      </w:r>
    </w:p>
    <w:p w14:paraId="0BA10D47" w14:textId="77777777" w:rsidR="0076732D" w:rsidRPr="000F7702" w:rsidRDefault="0076732D" w:rsidP="00454F05">
      <w:pPr>
        <w:tabs>
          <w:tab w:val="center" w:pos="3829"/>
          <w:tab w:val="right" w:pos="8149"/>
        </w:tabs>
        <w:autoSpaceDE w:val="0"/>
        <w:jc w:val="both"/>
        <w:rPr>
          <w:rFonts w:eastAsia="Arial"/>
          <w:sz w:val="22"/>
          <w:szCs w:val="22"/>
        </w:rPr>
      </w:pPr>
      <w:r w:rsidRPr="000F7702">
        <w:rPr>
          <w:rFonts w:eastAsia="Arial"/>
          <w:sz w:val="22"/>
          <w:szCs w:val="22"/>
        </w:rPr>
        <w:t xml:space="preserve">Uued </w:t>
      </w:r>
      <w:r w:rsidR="00F80440" w:rsidRPr="000F7702">
        <w:rPr>
          <w:rFonts w:eastAsia="Arial"/>
          <w:sz w:val="22"/>
          <w:szCs w:val="22"/>
        </w:rPr>
        <w:t>mahasõidud</w:t>
      </w:r>
      <w:r w:rsidRPr="000F7702">
        <w:rPr>
          <w:rFonts w:eastAsia="Arial"/>
          <w:sz w:val="22"/>
          <w:szCs w:val="22"/>
        </w:rPr>
        <w:t xml:space="preserve"> on planeeritud Linnu tänava kaudu pos 5 ja </w:t>
      </w:r>
      <w:r w:rsidR="00F80440" w:rsidRPr="000F7702">
        <w:rPr>
          <w:rFonts w:eastAsia="Arial"/>
          <w:sz w:val="22"/>
          <w:szCs w:val="22"/>
        </w:rPr>
        <w:t>pos 4 osas.</w:t>
      </w:r>
    </w:p>
    <w:p w14:paraId="3C871165" w14:textId="77777777" w:rsidR="00322EBF" w:rsidRPr="000F7702" w:rsidRDefault="00322EBF" w:rsidP="00454F05">
      <w:pPr>
        <w:tabs>
          <w:tab w:val="center" w:pos="3829"/>
          <w:tab w:val="right" w:pos="8149"/>
        </w:tabs>
        <w:autoSpaceDE w:val="0"/>
        <w:jc w:val="both"/>
        <w:rPr>
          <w:rFonts w:eastAsia="Arial"/>
          <w:sz w:val="22"/>
          <w:szCs w:val="22"/>
        </w:rPr>
      </w:pPr>
      <w:r w:rsidRPr="000F7702">
        <w:rPr>
          <w:rFonts w:eastAsia="Arial"/>
          <w:sz w:val="22"/>
          <w:szCs w:val="22"/>
        </w:rPr>
        <w:t>Parkimine on lahendatud krundi siseselt</w:t>
      </w:r>
      <w:r w:rsidR="002D0B85" w:rsidRPr="000F7702">
        <w:rPr>
          <w:rFonts w:eastAsia="Arial"/>
          <w:sz w:val="22"/>
          <w:szCs w:val="22"/>
        </w:rPr>
        <w:t xml:space="preserve"> </w:t>
      </w:r>
      <w:r w:rsidRPr="000F7702">
        <w:rPr>
          <w:rFonts w:eastAsia="Arial"/>
          <w:sz w:val="22"/>
          <w:szCs w:val="22"/>
        </w:rPr>
        <w:t xml:space="preserve">vastavalt EVS 843:2016 </w:t>
      </w:r>
      <w:r w:rsidR="00B05268" w:rsidRPr="000F7702">
        <w:rPr>
          <w:rFonts w:eastAsia="Arial"/>
          <w:sz w:val="22"/>
          <w:szCs w:val="22"/>
        </w:rPr>
        <w:t>„</w:t>
      </w:r>
      <w:r w:rsidRPr="000F7702">
        <w:rPr>
          <w:rFonts w:eastAsia="Arial"/>
          <w:sz w:val="22"/>
          <w:szCs w:val="22"/>
        </w:rPr>
        <w:t>Linnatänavad</w:t>
      </w:r>
      <w:r w:rsidR="00B05268" w:rsidRPr="000F7702">
        <w:rPr>
          <w:rFonts w:eastAsia="Arial"/>
          <w:sz w:val="22"/>
          <w:szCs w:val="22"/>
        </w:rPr>
        <w:t>”</w:t>
      </w:r>
      <w:r w:rsidRPr="000F7702">
        <w:rPr>
          <w:rFonts w:eastAsia="Arial"/>
          <w:sz w:val="22"/>
          <w:szCs w:val="22"/>
        </w:rPr>
        <w:t xml:space="preserve"> normidele, hoone kontseptsioonile ning reaalsele vajadusele.</w:t>
      </w:r>
    </w:p>
    <w:p w14:paraId="24B316CD" w14:textId="77777777" w:rsidR="004B5D52" w:rsidRDefault="004A4067" w:rsidP="00454F05">
      <w:pPr>
        <w:tabs>
          <w:tab w:val="center" w:pos="3829"/>
          <w:tab w:val="right" w:pos="8149"/>
        </w:tabs>
        <w:autoSpaceDE w:val="0"/>
        <w:jc w:val="both"/>
        <w:rPr>
          <w:rFonts w:eastAsia="Arial"/>
          <w:sz w:val="22"/>
          <w:szCs w:val="22"/>
        </w:rPr>
      </w:pPr>
      <w:r w:rsidRPr="000F7702">
        <w:rPr>
          <w:rFonts w:eastAsia="Arial"/>
          <w:sz w:val="22"/>
          <w:szCs w:val="22"/>
        </w:rPr>
        <w:t>Parkimine on lahendatud mitme krundi peale ühiselt.</w:t>
      </w:r>
    </w:p>
    <w:p w14:paraId="74AFA7BC" w14:textId="77777777" w:rsidR="008F738C" w:rsidRPr="000F7702" w:rsidRDefault="008F738C" w:rsidP="00454F05">
      <w:pPr>
        <w:tabs>
          <w:tab w:val="center" w:pos="3829"/>
          <w:tab w:val="right" w:pos="8149"/>
        </w:tabs>
        <w:autoSpaceDE w:val="0"/>
        <w:jc w:val="both"/>
        <w:rPr>
          <w:rFonts w:eastAsia="Arial"/>
          <w:sz w:val="22"/>
          <w:szCs w:val="22"/>
        </w:rPr>
      </w:pPr>
    </w:p>
    <w:p w14:paraId="057E786A" w14:textId="77777777" w:rsidR="004A4067" w:rsidRPr="000F7702" w:rsidRDefault="004A4067" w:rsidP="008F738C">
      <w:pPr>
        <w:jc w:val="both"/>
        <w:rPr>
          <w:b/>
          <w:sz w:val="22"/>
          <w:szCs w:val="22"/>
          <w:lang w:eastAsia="ar-SA"/>
        </w:rPr>
      </w:pPr>
      <w:r w:rsidRPr="000F7702">
        <w:rPr>
          <w:b/>
          <w:sz w:val="22"/>
          <w:szCs w:val="22"/>
          <w:lang w:eastAsia="ar-SA"/>
        </w:rPr>
        <w:t>Detailplaneeringuga ettenähtud parkimiskohtade arvutus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069"/>
        <w:gridCol w:w="2117"/>
        <w:gridCol w:w="1275"/>
        <w:gridCol w:w="1292"/>
        <w:gridCol w:w="1840"/>
      </w:tblGrid>
      <w:tr w:rsidR="00165E35" w:rsidRPr="000F7702" w14:paraId="4DAD5A0F" w14:textId="77777777" w:rsidTr="00C97EE6">
        <w:trPr>
          <w:trHeight w:val="564"/>
          <w:tblHeader/>
        </w:trPr>
        <w:tc>
          <w:tcPr>
            <w:tcW w:w="621" w:type="dxa"/>
            <w:shd w:val="clear" w:color="auto" w:fill="F2F2F2"/>
            <w:vAlign w:val="center"/>
          </w:tcPr>
          <w:p w14:paraId="5FDE27FD" w14:textId="77777777" w:rsidR="00165E35" w:rsidRPr="000F7702" w:rsidRDefault="00165E35" w:rsidP="00454F05">
            <w:pPr>
              <w:suppressAutoHyphens w:val="0"/>
              <w:autoSpaceDE w:val="0"/>
              <w:jc w:val="center"/>
              <w:rPr>
                <w:rFonts w:eastAsia="Calibri"/>
                <w:b/>
                <w:bCs/>
                <w:sz w:val="22"/>
                <w:szCs w:val="22"/>
                <w:lang w:eastAsia="en-US"/>
              </w:rPr>
            </w:pPr>
            <w:r w:rsidRPr="000F7702">
              <w:rPr>
                <w:rFonts w:eastAsia="Calibri"/>
                <w:b/>
                <w:bCs/>
                <w:sz w:val="22"/>
                <w:szCs w:val="22"/>
                <w:lang w:eastAsia="en-US"/>
              </w:rPr>
              <w:t>Pos</w:t>
            </w:r>
          </w:p>
          <w:p w14:paraId="68B0F890" w14:textId="77777777" w:rsidR="00165E35" w:rsidRPr="000F7702" w:rsidRDefault="00165E35" w:rsidP="00454F05">
            <w:pPr>
              <w:suppressAutoHyphens w:val="0"/>
              <w:autoSpaceDE w:val="0"/>
              <w:jc w:val="center"/>
              <w:rPr>
                <w:rFonts w:eastAsia="Calibri"/>
                <w:b/>
                <w:bCs/>
                <w:sz w:val="22"/>
                <w:szCs w:val="22"/>
                <w:lang w:eastAsia="en-US"/>
              </w:rPr>
            </w:pPr>
            <w:r w:rsidRPr="000F7702">
              <w:rPr>
                <w:rFonts w:eastAsia="Calibri"/>
                <w:b/>
                <w:bCs/>
                <w:sz w:val="22"/>
                <w:szCs w:val="22"/>
                <w:lang w:eastAsia="en-US"/>
              </w:rPr>
              <w:t>nr</w:t>
            </w:r>
          </w:p>
        </w:tc>
        <w:tc>
          <w:tcPr>
            <w:tcW w:w="2069" w:type="dxa"/>
            <w:shd w:val="clear" w:color="auto" w:fill="F2F2F2"/>
            <w:vAlign w:val="center"/>
          </w:tcPr>
          <w:p w14:paraId="683C9C7A" w14:textId="77777777" w:rsidR="00165E35" w:rsidRPr="000F7702" w:rsidRDefault="00165E35" w:rsidP="00454F05">
            <w:pPr>
              <w:suppressAutoHyphens w:val="0"/>
              <w:autoSpaceDE w:val="0"/>
              <w:jc w:val="center"/>
              <w:rPr>
                <w:rFonts w:eastAsia="Calibri"/>
                <w:b/>
                <w:bCs/>
                <w:sz w:val="22"/>
                <w:szCs w:val="22"/>
                <w:lang w:eastAsia="en-US"/>
              </w:rPr>
            </w:pPr>
            <w:r w:rsidRPr="000F7702">
              <w:rPr>
                <w:b/>
                <w:bCs/>
                <w:sz w:val="22"/>
                <w:szCs w:val="22"/>
                <w:lang w:eastAsia="ar-SA"/>
              </w:rPr>
              <w:t>Hoone asukoht</w:t>
            </w:r>
            <w:r w:rsidR="00EE1E9E" w:rsidRPr="000F7702">
              <w:rPr>
                <w:b/>
                <w:bCs/>
                <w:sz w:val="22"/>
                <w:szCs w:val="22"/>
                <w:lang w:eastAsia="ar-SA"/>
              </w:rPr>
              <w:t>- linnakeskus</w:t>
            </w:r>
          </w:p>
        </w:tc>
        <w:tc>
          <w:tcPr>
            <w:tcW w:w="2117" w:type="dxa"/>
            <w:shd w:val="clear" w:color="auto" w:fill="F2F2F2"/>
            <w:vAlign w:val="center"/>
          </w:tcPr>
          <w:p w14:paraId="784BF14C" w14:textId="77777777" w:rsidR="00165E35" w:rsidRPr="000F7702" w:rsidRDefault="00165E35" w:rsidP="00454F05">
            <w:pPr>
              <w:suppressAutoHyphens w:val="0"/>
              <w:autoSpaceDE w:val="0"/>
              <w:jc w:val="center"/>
              <w:rPr>
                <w:rFonts w:eastAsia="Calibri"/>
                <w:b/>
                <w:bCs/>
                <w:sz w:val="22"/>
                <w:szCs w:val="22"/>
                <w:lang w:eastAsia="en-US"/>
              </w:rPr>
            </w:pPr>
            <w:r w:rsidRPr="000F7702">
              <w:rPr>
                <w:b/>
                <w:bCs/>
                <w:sz w:val="22"/>
                <w:szCs w:val="22"/>
                <w:lang w:eastAsia="ar-SA"/>
              </w:rPr>
              <w:t>Brutopind</w:t>
            </w:r>
          </w:p>
        </w:tc>
        <w:tc>
          <w:tcPr>
            <w:tcW w:w="1275" w:type="dxa"/>
            <w:shd w:val="clear" w:color="auto" w:fill="F2F2F2"/>
            <w:vAlign w:val="center"/>
          </w:tcPr>
          <w:p w14:paraId="1474EFEA" w14:textId="77777777" w:rsidR="00165E35" w:rsidRPr="000F7702" w:rsidRDefault="00165E35" w:rsidP="00454F05">
            <w:pPr>
              <w:jc w:val="center"/>
              <w:rPr>
                <w:b/>
                <w:bCs/>
                <w:sz w:val="22"/>
                <w:szCs w:val="22"/>
                <w:lang w:eastAsia="ar-SA"/>
              </w:rPr>
            </w:pPr>
            <w:r w:rsidRPr="000F7702">
              <w:rPr>
                <w:b/>
                <w:bCs/>
                <w:sz w:val="22"/>
                <w:szCs w:val="22"/>
                <w:lang w:eastAsia="ar-SA"/>
              </w:rPr>
              <w:t>Parkimis-</w:t>
            </w:r>
          </w:p>
          <w:p w14:paraId="6524AEDC" w14:textId="77777777" w:rsidR="00165E35" w:rsidRPr="000F7702" w:rsidRDefault="00165E35" w:rsidP="00454F05">
            <w:pPr>
              <w:suppressAutoHyphens w:val="0"/>
              <w:autoSpaceDE w:val="0"/>
              <w:ind w:left="-112" w:right="-102"/>
              <w:jc w:val="center"/>
              <w:rPr>
                <w:rFonts w:eastAsia="Calibri"/>
                <w:b/>
                <w:bCs/>
                <w:sz w:val="22"/>
                <w:szCs w:val="22"/>
                <w:u w:val="single"/>
                <w:lang w:eastAsia="en-US"/>
              </w:rPr>
            </w:pPr>
            <w:r w:rsidRPr="000F7702">
              <w:rPr>
                <w:b/>
                <w:bCs/>
                <w:sz w:val="22"/>
                <w:szCs w:val="22"/>
                <w:lang w:eastAsia="ar-SA"/>
              </w:rPr>
              <w:t>normatiiv</w:t>
            </w:r>
          </w:p>
        </w:tc>
        <w:tc>
          <w:tcPr>
            <w:tcW w:w="1292" w:type="dxa"/>
            <w:shd w:val="clear" w:color="auto" w:fill="F2F2F2"/>
            <w:vAlign w:val="center"/>
          </w:tcPr>
          <w:p w14:paraId="4B55195E" w14:textId="77777777" w:rsidR="00165E35" w:rsidRPr="000F7702" w:rsidRDefault="00165E35" w:rsidP="00454F05">
            <w:pPr>
              <w:rPr>
                <w:b/>
                <w:bCs/>
                <w:sz w:val="22"/>
                <w:szCs w:val="22"/>
                <w:lang w:eastAsia="ar-SA"/>
              </w:rPr>
            </w:pPr>
            <w:r w:rsidRPr="000F7702">
              <w:rPr>
                <w:b/>
                <w:bCs/>
                <w:sz w:val="22"/>
                <w:szCs w:val="22"/>
                <w:lang w:eastAsia="ar-SA"/>
              </w:rPr>
              <w:t>Arvutuslik</w:t>
            </w:r>
          </w:p>
          <w:p w14:paraId="1ABB171F" w14:textId="77777777" w:rsidR="00165E35" w:rsidRPr="000F7702" w:rsidRDefault="00165E35" w:rsidP="00454F05">
            <w:pPr>
              <w:suppressAutoHyphens w:val="0"/>
              <w:autoSpaceDE w:val="0"/>
              <w:ind w:left="-107" w:right="-112"/>
              <w:jc w:val="center"/>
              <w:rPr>
                <w:rFonts w:eastAsia="Calibri"/>
                <w:b/>
                <w:bCs/>
                <w:sz w:val="22"/>
                <w:szCs w:val="22"/>
                <w:lang w:eastAsia="en-US"/>
              </w:rPr>
            </w:pPr>
            <w:r w:rsidRPr="000F7702">
              <w:rPr>
                <w:b/>
                <w:bCs/>
                <w:sz w:val="22"/>
                <w:szCs w:val="22"/>
                <w:lang w:eastAsia="ar-SA"/>
              </w:rPr>
              <w:t>kohtade arv</w:t>
            </w:r>
          </w:p>
        </w:tc>
        <w:tc>
          <w:tcPr>
            <w:tcW w:w="1840" w:type="dxa"/>
            <w:shd w:val="clear" w:color="auto" w:fill="F2F2F2"/>
            <w:vAlign w:val="center"/>
          </w:tcPr>
          <w:p w14:paraId="1672D04A" w14:textId="77777777" w:rsidR="00165E35" w:rsidRPr="000F7702" w:rsidRDefault="00165E35" w:rsidP="00454F05">
            <w:pPr>
              <w:rPr>
                <w:b/>
                <w:bCs/>
                <w:sz w:val="22"/>
                <w:szCs w:val="22"/>
                <w:lang w:eastAsia="ar-SA"/>
              </w:rPr>
            </w:pPr>
            <w:r w:rsidRPr="000F7702">
              <w:rPr>
                <w:b/>
                <w:bCs/>
                <w:sz w:val="22"/>
                <w:szCs w:val="22"/>
                <w:lang w:eastAsia="ar-SA"/>
              </w:rPr>
              <w:t>Planeeritud kohtade arv</w:t>
            </w:r>
          </w:p>
        </w:tc>
      </w:tr>
      <w:tr w:rsidR="00165E35" w:rsidRPr="000F7702" w14:paraId="75CC4742" w14:textId="77777777" w:rsidTr="00C97EE6">
        <w:trPr>
          <w:trHeight w:val="56"/>
        </w:trPr>
        <w:tc>
          <w:tcPr>
            <w:tcW w:w="621" w:type="dxa"/>
            <w:shd w:val="clear" w:color="auto" w:fill="auto"/>
            <w:vAlign w:val="center"/>
          </w:tcPr>
          <w:p w14:paraId="0E64CD9D" w14:textId="77777777" w:rsidR="00165E35" w:rsidRPr="000F7702" w:rsidRDefault="00165E35" w:rsidP="00454F05">
            <w:pPr>
              <w:suppressAutoHyphens w:val="0"/>
              <w:autoSpaceDE w:val="0"/>
              <w:jc w:val="center"/>
              <w:rPr>
                <w:rFonts w:eastAsia="Calibri"/>
                <w:b/>
                <w:bCs/>
                <w:sz w:val="22"/>
                <w:szCs w:val="22"/>
                <w:lang w:eastAsia="en-US"/>
              </w:rPr>
            </w:pPr>
            <w:r w:rsidRPr="000F7702">
              <w:rPr>
                <w:b/>
                <w:sz w:val="22"/>
                <w:szCs w:val="22"/>
                <w:lang w:eastAsia="ar-SA"/>
              </w:rPr>
              <w:t>1</w:t>
            </w:r>
          </w:p>
        </w:tc>
        <w:tc>
          <w:tcPr>
            <w:tcW w:w="2069" w:type="dxa"/>
            <w:shd w:val="clear" w:color="auto" w:fill="auto"/>
            <w:vAlign w:val="center"/>
          </w:tcPr>
          <w:p w14:paraId="4C30C38C" w14:textId="77777777" w:rsidR="00165E35" w:rsidRPr="000F7702" w:rsidRDefault="00165E35" w:rsidP="00454F05">
            <w:pPr>
              <w:suppressAutoHyphens w:val="0"/>
              <w:autoSpaceDE w:val="0"/>
              <w:jc w:val="center"/>
              <w:rPr>
                <w:rFonts w:eastAsia="Calibri"/>
                <w:sz w:val="22"/>
                <w:szCs w:val="22"/>
                <w:lang w:eastAsia="en-US"/>
              </w:rPr>
            </w:pPr>
            <w:r w:rsidRPr="000F7702">
              <w:rPr>
                <w:sz w:val="22"/>
                <w:szCs w:val="22"/>
                <w:lang w:eastAsia="ar-SA"/>
              </w:rPr>
              <w:t>park</w:t>
            </w:r>
          </w:p>
        </w:tc>
        <w:tc>
          <w:tcPr>
            <w:tcW w:w="2117" w:type="dxa"/>
            <w:shd w:val="clear" w:color="auto" w:fill="auto"/>
            <w:vAlign w:val="center"/>
          </w:tcPr>
          <w:p w14:paraId="05CA9E97" w14:textId="22FEB4C3" w:rsidR="00165E35" w:rsidRPr="000F7702" w:rsidRDefault="00165E35" w:rsidP="00454F05">
            <w:pPr>
              <w:suppressAutoHyphens w:val="0"/>
              <w:autoSpaceDE w:val="0"/>
              <w:jc w:val="center"/>
              <w:rPr>
                <w:rFonts w:eastAsia="Calibri"/>
                <w:sz w:val="22"/>
                <w:szCs w:val="22"/>
                <w:lang w:eastAsia="en-US"/>
              </w:rPr>
            </w:pPr>
            <w:r w:rsidRPr="000F7702">
              <w:rPr>
                <w:sz w:val="22"/>
                <w:szCs w:val="22"/>
                <w:lang w:eastAsia="ar-SA"/>
              </w:rPr>
              <w:t>1</w:t>
            </w:r>
            <w:r w:rsidR="009B2CED">
              <w:rPr>
                <w:sz w:val="22"/>
                <w:szCs w:val="22"/>
                <w:lang w:eastAsia="ar-SA"/>
              </w:rPr>
              <w:t>0</w:t>
            </w:r>
            <w:r w:rsidRPr="000F7702">
              <w:rPr>
                <w:sz w:val="22"/>
                <w:szCs w:val="22"/>
                <w:lang w:eastAsia="ar-SA"/>
              </w:rPr>
              <w:t>0</w:t>
            </w:r>
          </w:p>
        </w:tc>
        <w:tc>
          <w:tcPr>
            <w:tcW w:w="1275" w:type="dxa"/>
            <w:shd w:val="clear" w:color="auto" w:fill="auto"/>
            <w:vAlign w:val="center"/>
          </w:tcPr>
          <w:p w14:paraId="4932BA55" w14:textId="77777777" w:rsidR="00165E35" w:rsidRPr="000F7702" w:rsidRDefault="00165E35" w:rsidP="00454F05">
            <w:pPr>
              <w:suppressAutoHyphens w:val="0"/>
              <w:autoSpaceDE w:val="0"/>
              <w:jc w:val="center"/>
              <w:rPr>
                <w:rFonts w:eastAsia="Calibri"/>
                <w:sz w:val="22"/>
                <w:szCs w:val="22"/>
                <w:lang w:eastAsia="en-US"/>
              </w:rPr>
            </w:pPr>
            <w:r w:rsidRPr="000F7702">
              <w:rPr>
                <w:sz w:val="22"/>
                <w:szCs w:val="22"/>
                <w:lang w:eastAsia="ar-SA"/>
              </w:rPr>
              <w:t>-</w:t>
            </w:r>
          </w:p>
        </w:tc>
        <w:tc>
          <w:tcPr>
            <w:tcW w:w="1292" w:type="dxa"/>
            <w:shd w:val="clear" w:color="auto" w:fill="auto"/>
            <w:vAlign w:val="center"/>
          </w:tcPr>
          <w:p w14:paraId="3A23208D" w14:textId="77777777" w:rsidR="00165E35" w:rsidRPr="000F7702" w:rsidRDefault="00165E35" w:rsidP="00454F05">
            <w:pPr>
              <w:suppressAutoHyphens w:val="0"/>
              <w:autoSpaceDE w:val="0"/>
              <w:jc w:val="center"/>
              <w:rPr>
                <w:rFonts w:eastAsia="Calibri"/>
                <w:sz w:val="22"/>
                <w:szCs w:val="22"/>
                <w:lang w:eastAsia="en-US"/>
              </w:rPr>
            </w:pPr>
            <w:r w:rsidRPr="000F7702">
              <w:rPr>
                <w:sz w:val="22"/>
                <w:szCs w:val="22"/>
                <w:lang w:eastAsia="ar-SA"/>
              </w:rPr>
              <w:t>-</w:t>
            </w:r>
          </w:p>
        </w:tc>
        <w:tc>
          <w:tcPr>
            <w:tcW w:w="1840" w:type="dxa"/>
            <w:vAlign w:val="center"/>
          </w:tcPr>
          <w:p w14:paraId="70A49A9C" w14:textId="77777777" w:rsidR="00165E35" w:rsidRPr="000F7702" w:rsidRDefault="00F77DDA" w:rsidP="00454F05">
            <w:pPr>
              <w:suppressAutoHyphens w:val="0"/>
              <w:autoSpaceDE w:val="0"/>
              <w:jc w:val="center"/>
              <w:rPr>
                <w:rFonts w:eastAsia="Calibri"/>
                <w:sz w:val="22"/>
                <w:szCs w:val="22"/>
                <w:lang w:eastAsia="en-US"/>
              </w:rPr>
            </w:pPr>
            <w:r w:rsidRPr="000F7702">
              <w:rPr>
                <w:sz w:val="22"/>
                <w:szCs w:val="22"/>
                <w:lang w:eastAsia="ar-SA"/>
              </w:rPr>
              <w:t>-</w:t>
            </w:r>
          </w:p>
        </w:tc>
      </w:tr>
      <w:tr w:rsidR="00165E35" w:rsidRPr="000F7702" w14:paraId="372EA99B" w14:textId="77777777" w:rsidTr="00C97EE6">
        <w:trPr>
          <w:trHeight w:val="126"/>
        </w:trPr>
        <w:tc>
          <w:tcPr>
            <w:tcW w:w="621" w:type="dxa"/>
            <w:shd w:val="clear" w:color="auto" w:fill="auto"/>
            <w:vAlign w:val="center"/>
          </w:tcPr>
          <w:p w14:paraId="38D6A118" w14:textId="77777777" w:rsidR="00165E35" w:rsidRPr="000F7702" w:rsidRDefault="00165E35" w:rsidP="00454F05">
            <w:pPr>
              <w:suppressAutoHyphens w:val="0"/>
              <w:autoSpaceDE w:val="0"/>
              <w:jc w:val="center"/>
              <w:rPr>
                <w:rFonts w:eastAsia="Calibri"/>
                <w:b/>
                <w:bCs/>
                <w:color w:val="000000"/>
                <w:sz w:val="22"/>
                <w:szCs w:val="22"/>
                <w:lang w:eastAsia="en-US"/>
              </w:rPr>
            </w:pPr>
            <w:r w:rsidRPr="000F7702">
              <w:rPr>
                <w:b/>
                <w:sz w:val="22"/>
                <w:szCs w:val="22"/>
                <w:lang w:eastAsia="ar-SA"/>
              </w:rPr>
              <w:t>2</w:t>
            </w:r>
          </w:p>
        </w:tc>
        <w:tc>
          <w:tcPr>
            <w:tcW w:w="2069" w:type="dxa"/>
            <w:shd w:val="clear" w:color="auto" w:fill="auto"/>
            <w:vAlign w:val="center"/>
          </w:tcPr>
          <w:p w14:paraId="1CEEE1C6" w14:textId="0618E824" w:rsidR="004415C6" w:rsidRPr="000F7702" w:rsidRDefault="008B59EC" w:rsidP="00C97EE6">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Ä</w:t>
            </w:r>
            <w:r w:rsidR="00EE1E9E" w:rsidRPr="000F7702">
              <w:rPr>
                <w:rFonts w:eastAsia="Calibri"/>
                <w:color w:val="000000"/>
                <w:sz w:val="22"/>
                <w:szCs w:val="22"/>
                <w:lang w:eastAsia="en-US"/>
              </w:rPr>
              <w:t>rihoone</w:t>
            </w:r>
            <w:r>
              <w:rPr>
                <w:rFonts w:eastAsia="Calibri"/>
                <w:color w:val="000000"/>
                <w:sz w:val="22"/>
                <w:szCs w:val="22"/>
                <w:lang w:eastAsia="en-US"/>
              </w:rPr>
              <w:t>/hotell</w:t>
            </w:r>
          </w:p>
        </w:tc>
        <w:tc>
          <w:tcPr>
            <w:tcW w:w="2117" w:type="dxa"/>
            <w:shd w:val="clear" w:color="auto" w:fill="auto"/>
            <w:vAlign w:val="center"/>
          </w:tcPr>
          <w:p w14:paraId="13582A6C" w14:textId="77777777" w:rsidR="00165E35" w:rsidRPr="000F7702" w:rsidRDefault="00165E35" w:rsidP="00454F05">
            <w:pPr>
              <w:suppressAutoHyphens w:val="0"/>
              <w:autoSpaceDE w:val="0"/>
              <w:jc w:val="center"/>
              <w:rPr>
                <w:rFonts w:eastAsia="Calibri"/>
                <w:color w:val="000000"/>
                <w:sz w:val="22"/>
                <w:szCs w:val="22"/>
                <w:lang w:eastAsia="en-US"/>
              </w:rPr>
            </w:pPr>
            <w:r w:rsidRPr="000F7702">
              <w:rPr>
                <w:sz w:val="22"/>
                <w:szCs w:val="22"/>
                <w:lang w:eastAsia="ar-SA"/>
              </w:rPr>
              <w:t>2100</w:t>
            </w:r>
          </w:p>
        </w:tc>
        <w:tc>
          <w:tcPr>
            <w:tcW w:w="1275" w:type="dxa"/>
            <w:shd w:val="clear" w:color="auto" w:fill="auto"/>
            <w:vAlign w:val="center"/>
          </w:tcPr>
          <w:p w14:paraId="38601B45" w14:textId="3A8DFBBD" w:rsidR="00165E35" w:rsidRPr="000F7702" w:rsidRDefault="00165E35" w:rsidP="00454F05">
            <w:pPr>
              <w:suppressAutoHyphens w:val="0"/>
              <w:autoSpaceDE w:val="0"/>
              <w:jc w:val="center"/>
              <w:rPr>
                <w:rFonts w:eastAsia="Calibri"/>
                <w:color w:val="000000"/>
                <w:sz w:val="22"/>
                <w:szCs w:val="22"/>
                <w:lang w:eastAsia="en-US"/>
              </w:rPr>
            </w:pPr>
            <w:r w:rsidRPr="000F7702">
              <w:rPr>
                <w:sz w:val="22"/>
                <w:szCs w:val="22"/>
                <w:lang w:eastAsia="ar-SA"/>
              </w:rPr>
              <w:t>1/1</w:t>
            </w:r>
            <w:r w:rsidR="008B59EC">
              <w:rPr>
                <w:sz w:val="22"/>
                <w:szCs w:val="22"/>
                <w:lang w:eastAsia="ar-SA"/>
              </w:rPr>
              <w:t>2</w:t>
            </w:r>
            <w:r w:rsidRPr="000F7702">
              <w:rPr>
                <w:sz w:val="22"/>
                <w:szCs w:val="22"/>
                <w:lang w:eastAsia="ar-SA"/>
              </w:rPr>
              <w:t>0</w:t>
            </w:r>
          </w:p>
        </w:tc>
        <w:tc>
          <w:tcPr>
            <w:tcW w:w="1292" w:type="dxa"/>
            <w:shd w:val="clear" w:color="auto" w:fill="auto"/>
            <w:vAlign w:val="center"/>
          </w:tcPr>
          <w:p w14:paraId="5A02FC15" w14:textId="5EA102EC" w:rsidR="00165E35" w:rsidRPr="000F7702" w:rsidRDefault="008B59EC" w:rsidP="00454F05">
            <w:pPr>
              <w:suppressAutoHyphens w:val="0"/>
              <w:autoSpaceDE w:val="0"/>
              <w:jc w:val="center"/>
              <w:rPr>
                <w:rFonts w:eastAsia="Calibri"/>
                <w:color w:val="000000"/>
                <w:sz w:val="22"/>
                <w:szCs w:val="22"/>
                <w:lang w:eastAsia="en-US"/>
              </w:rPr>
            </w:pPr>
            <w:r>
              <w:rPr>
                <w:rFonts w:eastAsia="Calibri"/>
                <w:color w:val="000000"/>
                <w:sz w:val="22"/>
                <w:szCs w:val="22"/>
                <w:lang w:eastAsia="en-US"/>
              </w:rPr>
              <w:t>18</w:t>
            </w:r>
          </w:p>
        </w:tc>
        <w:tc>
          <w:tcPr>
            <w:tcW w:w="1840" w:type="dxa"/>
            <w:vAlign w:val="center"/>
          </w:tcPr>
          <w:p w14:paraId="3F8D9F8D" w14:textId="4476D735" w:rsidR="00E93EA3" w:rsidRPr="00E93EA3" w:rsidRDefault="008B59EC" w:rsidP="00454F05">
            <w:pPr>
              <w:suppressAutoHyphens w:val="0"/>
              <w:autoSpaceDE w:val="0"/>
              <w:jc w:val="center"/>
              <w:rPr>
                <w:rFonts w:eastAsia="Calibri"/>
                <w:i/>
                <w:iCs/>
                <w:color w:val="000000"/>
                <w:sz w:val="22"/>
                <w:szCs w:val="22"/>
                <w:lang w:eastAsia="en-US"/>
              </w:rPr>
            </w:pPr>
            <w:r>
              <w:rPr>
                <w:rFonts w:eastAsia="Calibri"/>
                <w:i/>
                <w:iCs/>
                <w:color w:val="000000"/>
                <w:sz w:val="22"/>
                <w:szCs w:val="22"/>
                <w:lang w:eastAsia="en-US"/>
              </w:rPr>
              <w:t>_   - __</w:t>
            </w:r>
          </w:p>
        </w:tc>
      </w:tr>
      <w:tr w:rsidR="00165E35" w:rsidRPr="000F7702" w14:paraId="044E840E" w14:textId="77777777" w:rsidTr="00C97EE6">
        <w:tc>
          <w:tcPr>
            <w:tcW w:w="621" w:type="dxa"/>
            <w:shd w:val="clear" w:color="auto" w:fill="auto"/>
            <w:vAlign w:val="center"/>
          </w:tcPr>
          <w:p w14:paraId="142D80CB" w14:textId="77777777" w:rsidR="00165E35" w:rsidRPr="000F7702" w:rsidRDefault="00165E35" w:rsidP="00454F05">
            <w:pPr>
              <w:suppressAutoHyphens w:val="0"/>
              <w:autoSpaceDE w:val="0"/>
              <w:jc w:val="center"/>
              <w:rPr>
                <w:rFonts w:eastAsia="Calibri"/>
                <w:b/>
                <w:bCs/>
                <w:color w:val="000000"/>
                <w:sz w:val="22"/>
                <w:szCs w:val="22"/>
                <w:lang w:eastAsia="en-US"/>
              </w:rPr>
            </w:pPr>
            <w:r w:rsidRPr="000F7702">
              <w:rPr>
                <w:b/>
                <w:sz w:val="22"/>
                <w:szCs w:val="22"/>
                <w:lang w:eastAsia="ar-SA"/>
              </w:rPr>
              <w:t>3</w:t>
            </w:r>
          </w:p>
        </w:tc>
        <w:tc>
          <w:tcPr>
            <w:tcW w:w="2069" w:type="dxa"/>
            <w:shd w:val="clear" w:color="auto" w:fill="auto"/>
            <w:vAlign w:val="center"/>
          </w:tcPr>
          <w:p w14:paraId="30B2AB49" w14:textId="77777777" w:rsidR="008418BC" w:rsidRPr="000F7702" w:rsidRDefault="00454F05" w:rsidP="00C97EE6">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ä</w:t>
            </w:r>
            <w:r w:rsidR="00EE1E9E" w:rsidRPr="000F7702">
              <w:rPr>
                <w:rFonts w:eastAsia="Calibri"/>
                <w:color w:val="000000"/>
                <w:sz w:val="22"/>
                <w:szCs w:val="22"/>
                <w:lang w:eastAsia="en-US"/>
              </w:rPr>
              <w:t>rihoone</w:t>
            </w:r>
            <w:r w:rsidR="004415C6" w:rsidRPr="000F7702">
              <w:rPr>
                <w:rFonts w:eastAsia="Calibri"/>
                <w:color w:val="000000"/>
                <w:sz w:val="22"/>
                <w:szCs w:val="22"/>
                <w:lang w:eastAsia="en-US"/>
              </w:rPr>
              <w:t>/</w:t>
            </w:r>
          </w:p>
          <w:p w14:paraId="5161EA8F" w14:textId="77777777" w:rsidR="004415C6" w:rsidRPr="000F7702" w:rsidRDefault="004415C6" w:rsidP="00C97EE6">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elamu</w:t>
            </w:r>
          </w:p>
        </w:tc>
        <w:tc>
          <w:tcPr>
            <w:tcW w:w="2117" w:type="dxa"/>
            <w:shd w:val="clear" w:color="auto" w:fill="auto"/>
            <w:vAlign w:val="center"/>
          </w:tcPr>
          <w:p w14:paraId="34703E07" w14:textId="77777777" w:rsidR="00165E35" w:rsidRPr="000F7702" w:rsidRDefault="00165E35" w:rsidP="00454F05">
            <w:pPr>
              <w:suppressAutoHyphens w:val="0"/>
              <w:autoSpaceDE w:val="0"/>
              <w:jc w:val="center"/>
              <w:rPr>
                <w:rFonts w:eastAsia="Calibri"/>
                <w:color w:val="000000"/>
                <w:sz w:val="22"/>
                <w:szCs w:val="22"/>
                <w:lang w:eastAsia="en-US"/>
              </w:rPr>
            </w:pPr>
            <w:r w:rsidRPr="000F7702">
              <w:rPr>
                <w:sz w:val="22"/>
                <w:szCs w:val="22"/>
                <w:lang w:eastAsia="ar-SA"/>
              </w:rPr>
              <w:t>672</w:t>
            </w:r>
          </w:p>
        </w:tc>
        <w:tc>
          <w:tcPr>
            <w:tcW w:w="1275" w:type="dxa"/>
            <w:shd w:val="clear" w:color="auto" w:fill="auto"/>
            <w:vAlign w:val="center"/>
          </w:tcPr>
          <w:p w14:paraId="5108505C" w14:textId="77777777" w:rsidR="008418BC" w:rsidRPr="000F7702" w:rsidRDefault="00165E35" w:rsidP="008418BC">
            <w:pPr>
              <w:suppressAutoHyphens w:val="0"/>
              <w:autoSpaceDE w:val="0"/>
              <w:jc w:val="center"/>
              <w:rPr>
                <w:sz w:val="22"/>
                <w:szCs w:val="22"/>
                <w:lang w:eastAsia="ar-SA"/>
              </w:rPr>
            </w:pPr>
            <w:r w:rsidRPr="000F7702">
              <w:rPr>
                <w:sz w:val="22"/>
                <w:szCs w:val="22"/>
                <w:lang w:eastAsia="ar-SA"/>
              </w:rPr>
              <w:t>1/100</w:t>
            </w:r>
            <w:r w:rsidR="00D904E7" w:rsidRPr="000F7702">
              <w:rPr>
                <w:sz w:val="22"/>
                <w:szCs w:val="22"/>
                <w:lang w:eastAsia="ar-SA"/>
              </w:rPr>
              <w:t>/</w:t>
            </w:r>
          </w:p>
          <w:p w14:paraId="46FFADA4" w14:textId="77777777" w:rsidR="00D904E7" w:rsidRPr="000F7702" w:rsidRDefault="00D904E7" w:rsidP="008418BC">
            <w:pPr>
              <w:suppressAutoHyphens w:val="0"/>
              <w:autoSpaceDE w:val="0"/>
              <w:jc w:val="center"/>
              <w:rPr>
                <w:sz w:val="22"/>
                <w:szCs w:val="22"/>
                <w:lang w:eastAsia="ar-SA"/>
              </w:rPr>
            </w:pPr>
            <w:r w:rsidRPr="000F7702">
              <w:rPr>
                <w:sz w:val="22"/>
                <w:szCs w:val="22"/>
                <w:lang w:eastAsia="ar-SA"/>
              </w:rPr>
              <w:t>8</w:t>
            </w:r>
            <w:r w:rsidRPr="000F7702">
              <w:rPr>
                <w:lang w:eastAsia="et-EE"/>
              </w:rPr>
              <w:t>×</w:t>
            </w:r>
            <w:r w:rsidRPr="000F7702">
              <w:rPr>
                <w:sz w:val="22"/>
                <w:szCs w:val="22"/>
                <w:lang w:eastAsia="ar-SA"/>
              </w:rPr>
              <w:t xml:space="preserve">1,5 </w:t>
            </w:r>
          </w:p>
        </w:tc>
        <w:tc>
          <w:tcPr>
            <w:tcW w:w="1292" w:type="dxa"/>
            <w:shd w:val="clear" w:color="auto" w:fill="auto"/>
            <w:vAlign w:val="center"/>
          </w:tcPr>
          <w:p w14:paraId="59B54CB6" w14:textId="77777777" w:rsidR="008418BC" w:rsidRPr="000F7702" w:rsidRDefault="008418BC"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7/</w:t>
            </w:r>
          </w:p>
          <w:p w14:paraId="1B4CBDAF" w14:textId="77777777" w:rsidR="00165E35" w:rsidRPr="000F7702" w:rsidRDefault="008418BC"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12</w:t>
            </w:r>
          </w:p>
        </w:tc>
        <w:tc>
          <w:tcPr>
            <w:tcW w:w="1840" w:type="dxa"/>
            <w:vAlign w:val="center"/>
          </w:tcPr>
          <w:p w14:paraId="6A1594B3" w14:textId="77777777" w:rsidR="008418BC" w:rsidRPr="000F7702" w:rsidRDefault="00F77DDA"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w:t>
            </w:r>
          </w:p>
          <w:p w14:paraId="58F684B9" w14:textId="77777777" w:rsidR="00165E35" w:rsidRPr="000F7702" w:rsidRDefault="00F77DDA"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w:t>
            </w:r>
          </w:p>
        </w:tc>
      </w:tr>
      <w:tr w:rsidR="00165E35" w:rsidRPr="000F7702" w14:paraId="36288723" w14:textId="77777777" w:rsidTr="00C97EE6">
        <w:tc>
          <w:tcPr>
            <w:tcW w:w="621" w:type="dxa"/>
            <w:shd w:val="clear" w:color="auto" w:fill="auto"/>
            <w:vAlign w:val="center"/>
          </w:tcPr>
          <w:p w14:paraId="532CAE34" w14:textId="77777777" w:rsidR="00165E35" w:rsidRPr="000F7702" w:rsidRDefault="00165E35" w:rsidP="00454F05">
            <w:pPr>
              <w:suppressAutoHyphens w:val="0"/>
              <w:autoSpaceDE w:val="0"/>
              <w:jc w:val="center"/>
              <w:rPr>
                <w:rFonts w:eastAsia="Calibri"/>
                <w:b/>
                <w:bCs/>
                <w:color w:val="000000"/>
                <w:sz w:val="22"/>
                <w:szCs w:val="22"/>
                <w:lang w:eastAsia="en-US"/>
              </w:rPr>
            </w:pPr>
            <w:r w:rsidRPr="000F7702">
              <w:rPr>
                <w:b/>
                <w:sz w:val="22"/>
                <w:szCs w:val="22"/>
                <w:lang w:eastAsia="ar-SA"/>
              </w:rPr>
              <w:t>4</w:t>
            </w:r>
          </w:p>
        </w:tc>
        <w:tc>
          <w:tcPr>
            <w:tcW w:w="2069" w:type="dxa"/>
            <w:shd w:val="clear" w:color="auto" w:fill="auto"/>
            <w:vAlign w:val="center"/>
          </w:tcPr>
          <w:p w14:paraId="7423E5AB" w14:textId="77777777" w:rsidR="00165E35" w:rsidRPr="000F7702" w:rsidRDefault="00454F05"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ä</w:t>
            </w:r>
            <w:r w:rsidR="00EE1E9E" w:rsidRPr="000F7702">
              <w:rPr>
                <w:rFonts w:eastAsia="Calibri"/>
                <w:color w:val="000000"/>
                <w:sz w:val="22"/>
                <w:szCs w:val="22"/>
                <w:lang w:eastAsia="en-US"/>
              </w:rPr>
              <w:t>rihoone(hotell)</w:t>
            </w:r>
            <w:r w:rsidR="004415C6" w:rsidRPr="000F7702">
              <w:rPr>
                <w:rFonts w:eastAsia="Calibri"/>
                <w:color w:val="000000"/>
                <w:sz w:val="22"/>
                <w:szCs w:val="22"/>
                <w:lang w:eastAsia="en-US"/>
              </w:rPr>
              <w:t>/</w:t>
            </w:r>
          </w:p>
          <w:p w14:paraId="202EB6BA" w14:textId="77777777" w:rsidR="004415C6" w:rsidRPr="000F7702" w:rsidRDefault="004415C6"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elamu</w:t>
            </w:r>
          </w:p>
        </w:tc>
        <w:tc>
          <w:tcPr>
            <w:tcW w:w="2117" w:type="dxa"/>
            <w:shd w:val="clear" w:color="auto" w:fill="auto"/>
            <w:vAlign w:val="center"/>
          </w:tcPr>
          <w:p w14:paraId="3B24BCBC" w14:textId="77777777" w:rsidR="00165E35" w:rsidRPr="000F7702" w:rsidRDefault="00165E35" w:rsidP="00454F05">
            <w:pPr>
              <w:suppressAutoHyphens w:val="0"/>
              <w:autoSpaceDE w:val="0"/>
              <w:jc w:val="center"/>
              <w:rPr>
                <w:rFonts w:eastAsia="Calibri"/>
                <w:color w:val="000000"/>
                <w:sz w:val="22"/>
                <w:szCs w:val="22"/>
                <w:lang w:eastAsia="en-US"/>
              </w:rPr>
            </w:pPr>
            <w:r w:rsidRPr="000F7702">
              <w:rPr>
                <w:sz w:val="22"/>
                <w:szCs w:val="22"/>
                <w:lang w:eastAsia="ar-SA"/>
              </w:rPr>
              <w:t>3250</w:t>
            </w:r>
          </w:p>
        </w:tc>
        <w:tc>
          <w:tcPr>
            <w:tcW w:w="1275" w:type="dxa"/>
            <w:shd w:val="clear" w:color="auto" w:fill="auto"/>
            <w:vAlign w:val="center"/>
          </w:tcPr>
          <w:p w14:paraId="0B6956DC" w14:textId="77777777" w:rsidR="00165E35" w:rsidRPr="000F7702" w:rsidRDefault="00165E35" w:rsidP="00454F05">
            <w:pPr>
              <w:suppressAutoHyphens w:val="0"/>
              <w:autoSpaceDE w:val="0"/>
              <w:jc w:val="center"/>
              <w:rPr>
                <w:sz w:val="22"/>
                <w:szCs w:val="22"/>
                <w:lang w:eastAsia="ar-SA"/>
              </w:rPr>
            </w:pPr>
            <w:r w:rsidRPr="000F7702">
              <w:rPr>
                <w:sz w:val="22"/>
                <w:szCs w:val="22"/>
                <w:lang w:eastAsia="ar-SA"/>
              </w:rPr>
              <w:t>1/</w:t>
            </w:r>
            <w:r w:rsidR="00EE1E9E" w:rsidRPr="000F7702">
              <w:rPr>
                <w:sz w:val="22"/>
                <w:szCs w:val="22"/>
                <w:lang w:eastAsia="ar-SA"/>
              </w:rPr>
              <w:t>2</w:t>
            </w:r>
            <w:r w:rsidRPr="000F7702">
              <w:rPr>
                <w:sz w:val="22"/>
                <w:szCs w:val="22"/>
                <w:lang w:eastAsia="ar-SA"/>
              </w:rPr>
              <w:t>00</w:t>
            </w:r>
            <w:r w:rsidR="00191AE9" w:rsidRPr="000F7702">
              <w:rPr>
                <w:sz w:val="22"/>
                <w:szCs w:val="22"/>
                <w:lang w:eastAsia="ar-SA"/>
              </w:rPr>
              <w:t>/</w:t>
            </w:r>
          </w:p>
          <w:p w14:paraId="6335F23D" w14:textId="77777777" w:rsidR="00191AE9" w:rsidRPr="000F7702" w:rsidRDefault="00191AE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33</w:t>
            </w:r>
            <w:r w:rsidRPr="000F7702">
              <w:rPr>
                <w:lang w:eastAsia="et-EE"/>
              </w:rPr>
              <w:t>×</w:t>
            </w:r>
            <w:r w:rsidRPr="000F7702">
              <w:rPr>
                <w:sz w:val="22"/>
                <w:szCs w:val="22"/>
                <w:lang w:eastAsia="ar-SA"/>
              </w:rPr>
              <w:t>1,5</w:t>
            </w:r>
          </w:p>
        </w:tc>
        <w:tc>
          <w:tcPr>
            <w:tcW w:w="1292" w:type="dxa"/>
            <w:shd w:val="clear" w:color="auto" w:fill="auto"/>
            <w:vAlign w:val="center"/>
          </w:tcPr>
          <w:p w14:paraId="279AF078" w14:textId="77777777" w:rsidR="008418BC" w:rsidRPr="000F7702" w:rsidRDefault="008418BC"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33/</w:t>
            </w:r>
          </w:p>
          <w:p w14:paraId="7E07EB0E" w14:textId="77777777" w:rsidR="00165E35" w:rsidRPr="000F7702" w:rsidRDefault="008418BC"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50</w:t>
            </w:r>
          </w:p>
        </w:tc>
        <w:tc>
          <w:tcPr>
            <w:tcW w:w="1840" w:type="dxa"/>
            <w:vAlign w:val="center"/>
          </w:tcPr>
          <w:p w14:paraId="10D17286" w14:textId="45A062C1" w:rsidR="00165E35" w:rsidRPr="000F7702" w:rsidRDefault="008B59EC" w:rsidP="00454F05">
            <w:pPr>
              <w:suppressAutoHyphens w:val="0"/>
              <w:autoSpaceDE w:val="0"/>
              <w:jc w:val="center"/>
              <w:rPr>
                <w:rFonts w:eastAsia="Calibri"/>
                <w:color w:val="000000"/>
                <w:sz w:val="22"/>
                <w:szCs w:val="22"/>
                <w:lang w:eastAsia="en-US"/>
              </w:rPr>
            </w:pPr>
            <w:r>
              <w:rPr>
                <w:rFonts w:eastAsia="Calibri"/>
                <w:color w:val="000000"/>
                <w:sz w:val="22"/>
                <w:szCs w:val="22"/>
                <w:lang w:eastAsia="en-US"/>
              </w:rPr>
              <w:t>71</w:t>
            </w:r>
            <w:r w:rsidR="008418BC" w:rsidRPr="000F7702">
              <w:rPr>
                <w:rFonts w:eastAsia="Calibri"/>
                <w:color w:val="000000"/>
                <w:sz w:val="22"/>
                <w:szCs w:val="22"/>
                <w:lang w:eastAsia="en-US"/>
              </w:rPr>
              <w:t>/</w:t>
            </w:r>
          </w:p>
          <w:p w14:paraId="4E232AA9" w14:textId="7F6D3002" w:rsidR="008418BC" w:rsidRPr="000F7702" w:rsidRDefault="008B59EC" w:rsidP="00454F05">
            <w:pPr>
              <w:suppressAutoHyphens w:val="0"/>
              <w:autoSpaceDE w:val="0"/>
              <w:jc w:val="center"/>
              <w:rPr>
                <w:rFonts w:eastAsia="Calibri"/>
                <w:color w:val="000000"/>
                <w:sz w:val="22"/>
                <w:szCs w:val="22"/>
                <w:lang w:eastAsia="en-US"/>
              </w:rPr>
            </w:pPr>
            <w:r>
              <w:rPr>
                <w:rFonts w:eastAsia="Calibri"/>
                <w:color w:val="000000"/>
                <w:sz w:val="22"/>
                <w:szCs w:val="22"/>
                <w:lang w:eastAsia="en-US"/>
              </w:rPr>
              <w:t>71</w:t>
            </w:r>
          </w:p>
        </w:tc>
      </w:tr>
      <w:tr w:rsidR="00165E35" w:rsidRPr="000F7702" w14:paraId="616010A0" w14:textId="77777777" w:rsidTr="00C97EE6">
        <w:tc>
          <w:tcPr>
            <w:tcW w:w="621" w:type="dxa"/>
            <w:shd w:val="clear" w:color="auto" w:fill="auto"/>
            <w:vAlign w:val="center"/>
          </w:tcPr>
          <w:p w14:paraId="4BD51937" w14:textId="77777777" w:rsidR="00165E35" w:rsidRPr="000F7702" w:rsidRDefault="00165E35" w:rsidP="00454F05">
            <w:pPr>
              <w:suppressAutoHyphens w:val="0"/>
              <w:autoSpaceDE w:val="0"/>
              <w:jc w:val="center"/>
              <w:rPr>
                <w:rFonts w:eastAsia="Calibri"/>
                <w:b/>
                <w:bCs/>
                <w:color w:val="000000"/>
                <w:sz w:val="22"/>
                <w:szCs w:val="22"/>
                <w:lang w:eastAsia="en-US"/>
              </w:rPr>
            </w:pPr>
            <w:r w:rsidRPr="000F7702">
              <w:rPr>
                <w:b/>
                <w:sz w:val="22"/>
                <w:szCs w:val="22"/>
                <w:lang w:eastAsia="ar-SA"/>
              </w:rPr>
              <w:t>5</w:t>
            </w:r>
          </w:p>
        </w:tc>
        <w:tc>
          <w:tcPr>
            <w:tcW w:w="2069" w:type="dxa"/>
            <w:shd w:val="clear" w:color="auto" w:fill="auto"/>
            <w:vAlign w:val="center"/>
          </w:tcPr>
          <w:p w14:paraId="4935221B" w14:textId="77777777" w:rsidR="00165E35" w:rsidRPr="000F7702" w:rsidRDefault="00EE1E9E"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ujula</w:t>
            </w:r>
          </w:p>
        </w:tc>
        <w:tc>
          <w:tcPr>
            <w:tcW w:w="2117" w:type="dxa"/>
            <w:shd w:val="clear" w:color="auto" w:fill="auto"/>
            <w:vAlign w:val="center"/>
          </w:tcPr>
          <w:p w14:paraId="166A3875" w14:textId="5167BEA7" w:rsidR="00165E35" w:rsidRPr="000F7702" w:rsidRDefault="00EE1E9E" w:rsidP="00454F05">
            <w:pPr>
              <w:suppressAutoHyphens w:val="0"/>
              <w:autoSpaceDE w:val="0"/>
              <w:ind w:left="-110" w:right="-110"/>
              <w:jc w:val="center"/>
              <w:rPr>
                <w:rFonts w:eastAsia="Calibri"/>
                <w:color w:val="000000"/>
                <w:sz w:val="22"/>
                <w:szCs w:val="22"/>
                <w:lang w:eastAsia="en-US"/>
              </w:rPr>
            </w:pPr>
            <w:r w:rsidRPr="000F7702">
              <w:rPr>
                <w:sz w:val="22"/>
                <w:szCs w:val="22"/>
                <w:lang w:eastAsia="ar-SA"/>
              </w:rPr>
              <w:t xml:space="preserve">72 </w:t>
            </w:r>
            <w:r w:rsidR="00165E35" w:rsidRPr="000F7702">
              <w:rPr>
                <w:sz w:val="22"/>
                <w:szCs w:val="22"/>
                <w:lang w:eastAsia="ar-SA"/>
              </w:rPr>
              <w:t>rii</w:t>
            </w:r>
            <w:r w:rsidR="00EC4A30">
              <w:rPr>
                <w:sz w:val="22"/>
                <w:szCs w:val="22"/>
                <w:lang w:eastAsia="ar-SA"/>
              </w:rPr>
              <w:t>de</w:t>
            </w:r>
            <w:r w:rsidR="00165E35" w:rsidRPr="000F7702">
              <w:rPr>
                <w:sz w:val="22"/>
                <w:szCs w:val="22"/>
                <w:lang w:eastAsia="ar-SA"/>
              </w:rPr>
              <w:t>kapi kohta</w:t>
            </w:r>
          </w:p>
        </w:tc>
        <w:tc>
          <w:tcPr>
            <w:tcW w:w="1275" w:type="dxa"/>
            <w:shd w:val="clear" w:color="auto" w:fill="auto"/>
            <w:vAlign w:val="center"/>
          </w:tcPr>
          <w:p w14:paraId="0404A165" w14:textId="77777777" w:rsidR="00165E35" w:rsidRPr="000F7702" w:rsidRDefault="00165E35" w:rsidP="00454F05">
            <w:pPr>
              <w:suppressAutoHyphens w:val="0"/>
              <w:autoSpaceDE w:val="0"/>
              <w:jc w:val="center"/>
              <w:rPr>
                <w:rFonts w:eastAsia="Calibri"/>
                <w:sz w:val="22"/>
                <w:szCs w:val="22"/>
              </w:rPr>
            </w:pPr>
            <w:r w:rsidRPr="000F7702">
              <w:rPr>
                <w:sz w:val="22"/>
                <w:szCs w:val="22"/>
                <w:lang w:eastAsia="ar-SA"/>
              </w:rPr>
              <w:t>1/</w:t>
            </w:r>
            <w:r w:rsidR="00EE1E9E" w:rsidRPr="000F7702">
              <w:rPr>
                <w:sz w:val="22"/>
                <w:szCs w:val="22"/>
                <w:lang w:eastAsia="ar-SA"/>
              </w:rPr>
              <w:t>7</w:t>
            </w:r>
          </w:p>
        </w:tc>
        <w:tc>
          <w:tcPr>
            <w:tcW w:w="1292" w:type="dxa"/>
            <w:shd w:val="clear" w:color="auto" w:fill="auto"/>
            <w:vAlign w:val="center"/>
          </w:tcPr>
          <w:p w14:paraId="40B05EB5" w14:textId="77777777" w:rsidR="00165E35" w:rsidRPr="000F7702" w:rsidRDefault="00EE1E9E"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11</w:t>
            </w:r>
          </w:p>
          <w:p w14:paraId="492E1660" w14:textId="77777777" w:rsidR="008418BC" w:rsidRPr="000F7702" w:rsidRDefault="008418BC" w:rsidP="00454F05">
            <w:pPr>
              <w:suppressAutoHyphens w:val="0"/>
              <w:autoSpaceDE w:val="0"/>
              <w:jc w:val="center"/>
              <w:rPr>
                <w:rFonts w:eastAsia="Calibri"/>
                <w:color w:val="000000"/>
                <w:sz w:val="22"/>
                <w:szCs w:val="22"/>
                <w:lang w:eastAsia="en-US"/>
              </w:rPr>
            </w:pPr>
          </w:p>
        </w:tc>
        <w:tc>
          <w:tcPr>
            <w:tcW w:w="1840" w:type="dxa"/>
            <w:vAlign w:val="center"/>
          </w:tcPr>
          <w:p w14:paraId="081D4BCD" w14:textId="10297571" w:rsidR="00165E35" w:rsidRPr="000F7702" w:rsidRDefault="00FB047A" w:rsidP="00454F05">
            <w:pPr>
              <w:jc w:val="center"/>
              <w:rPr>
                <w:sz w:val="22"/>
                <w:szCs w:val="22"/>
                <w:lang w:eastAsia="ar-SA"/>
              </w:rPr>
            </w:pPr>
            <w:r>
              <w:rPr>
                <w:sz w:val="22"/>
                <w:szCs w:val="22"/>
                <w:lang w:eastAsia="ar-SA"/>
              </w:rPr>
              <w:t>20</w:t>
            </w:r>
            <w:r w:rsidR="00165E35" w:rsidRPr="000F7702">
              <w:rPr>
                <w:sz w:val="22"/>
                <w:szCs w:val="22"/>
                <w:lang w:eastAsia="ar-SA"/>
              </w:rPr>
              <w:t>/</w:t>
            </w:r>
          </w:p>
          <w:p w14:paraId="66F1B2AA" w14:textId="77777777" w:rsidR="00165E35" w:rsidRPr="000F7702" w:rsidRDefault="00165E35" w:rsidP="00454F05">
            <w:pPr>
              <w:suppressAutoHyphens w:val="0"/>
              <w:autoSpaceDE w:val="0"/>
              <w:ind w:left="-113" w:right="-108"/>
              <w:jc w:val="center"/>
              <w:rPr>
                <w:rFonts w:eastAsia="Calibri"/>
                <w:color w:val="000000"/>
                <w:sz w:val="22"/>
                <w:szCs w:val="22"/>
                <w:lang w:eastAsia="en-US"/>
              </w:rPr>
            </w:pPr>
            <w:r w:rsidRPr="000F7702">
              <w:rPr>
                <w:sz w:val="22"/>
                <w:szCs w:val="22"/>
                <w:lang w:eastAsia="ar-SA"/>
              </w:rPr>
              <w:t>20 jalgrattakohta</w:t>
            </w:r>
          </w:p>
        </w:tc>
      </w:tr>
      <w:tr w:rsidR="00165E35" w:rsidRPr="000F7702" w14:paraId="3D1FC46D" w14:textId="77777777" w:rsidTr="00C97EE6">
        <w:tc>
          <w:tcPr>
            <w:tcW w:w="621" w:type="dxa"/>
            <w:shd w:val="clear" w:color="auto" w:fill="auto"/>
            <w:vAlign w:val="center"/>
          </w:tcPr>
          <w:p w14:paraId="3D6AC768" w14:textId="77777777" w:rsidR="00165E35" w:rsidRPr="000F7702" w:rsidRDefault="00165E35" w:rsidP="00454F05">
            <w:pPr>
              <w:suppressAutoHyphens w:val="0"/>
              <w:autoSpaceDE w:val="0"/>
              <w:jc w:val="center"/>
              <w:rPr>
                <w:rFonts w:eastAsia="Calibri"/>
                <w:b/>
                <w:bCs/>
                <w:color w:val="000000"/>
                <w:sz w:val="22"/>
                <w:szCs w:val="22"/>
                <w:lang w:eastAsia="en-US"/>
              </w:rPr>
            </w:pPr>
            <w:r w:rsidRPr="000F7702">
              <w:rPr>
                <w:b/>
                <w:sz w:val="22"/>
                <w:szCs w:val="22"/>
                <w:lang w:eastAsia="ar-SA"/>
              </w:rPr>
              <w:t>6</w:t>
            </w:r>
          </w:p>
        </w:tc>
        <w:tc>
          <w:tcPr>
            <w:tcW w:w="2069" w:type="dxa"/>
            <w:shd w:val="clear" w:color="auto" w:fill="auto"/>
            <w:vAlign w:val="center"/>
          </w:tcPr>
          <w:p w14:paraId="4470AF3B" w14:textId="77777777" w:rsidR="00165E35" w:rsidRPr="000F7702" w:rsidRDefault="00EE1E9E"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elamumaa</w:t>
            </w:r>
          </w:p>
        </w:tc>
        <w:tc>
          <w:tcPr>
            <w:tcW w:w="2117" w:type="dxa"/>
            <w:shd w:val="clear" w:color="auto" w:fill="auto"/>
            <w:vAlign w:val="center"/>
          </w:tcPr>
          <w:p w14:paraId="31FF4B18" w14:textId="77777777" w:rsidR="00165E35" w:rsidRPr="000F7702" w:rsidRDefault="00165E35" w:rsidP="00454F05">
            <w:pPr>
              <w:suppressAutoHyphens w:val="0"/>
              <w:autoSpaceDE w:val="0"/>
              <w:jc w:val="center"/>
              <w:rPr>
                <w:rFonts w:eastAsia="Calibri"/>
                <w:color w:val="000000"/>
                <w:sz w:val="22"/>
                <w:szCs w:val="22"/>
                <w:lang w:eastAsia="en-US"/>
              </w:rPr>
            </w:pPr>
            <w:r w:rsidRPr="000F7702">
              <w:rPr>
                <w:sz w:val="22"/>
                <w:szCs w:val="22"/>
                <w:lang w:eastAsia="ar-SA"/>
              </w:rPr>
              <w:t>332</w:t>
            </w:r>
          </w:p>
        </w:tc>
        <w:tc>
          <w:tcPr>
            <w:tcW w:w="1275" w:type="dxa"/>
            <w:shd w:val="clear" w:color="auto" w:fill="auto"/>
            <w:vAlign w:val="center"/>
          </w:tcPr>
          <w:p w14:paraId="29F09756" w14:textId="77777777" w:rsidR="00165E35" w:rsidRPr="000F7702" w:rsidRDefault="00165E35" w:rsidP="00454F05">
            <w:pPr>
              <w:suppressAutoHyphens w:val="0"/>
              <w:autoSpaceDE w:val="0"/>
              <w:jc w:val="center"/>
              <w:rPr>
                <w:rFonts w:eastAsia="Calibri"/>
                <w:sz w:val="22"/>
                <w:szCs w:val="22"/>
              </w:rPr>
            </w:pPr>
            <w:r w:rsidRPr="000F7702">
              <w:rPr>
                <w:sz w:val="22"/>
                <w:szCs w:val="22"/>
                <w:lang w:eastAsia="ar-SA"/>
              </w:rPr>
              <w:t>1/100</w:t>
            </w:r>
          </w:p>
        </w:tc>
        <w:tc>
          <w:tcPr>
            <w:tcW w:w="1292" w:type="dxa"/>
            <w:shd w:val="clear" w:color="auto" w:fill="auto"/>
            <w:vAlign w:val="center"/>
          </w:tcPr>
          <w:p w14:paraId="0DEA79E3" w14:textId="77777777" w:rsidR="00165E35" w:rsidRPr="000F7702" w:rsidRDefault="008418BC"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4</w:t>
            </w:r>
          </w:p>
        </w:tc>
        <w:tc>
          <w:tcPr>
            <w:tcW w:w="1840" w:type="dxa"/>
            <w:vAlign w:val="center"/>
          </w:tcPr>
          <w:p w14:paraId="7752C36B" w14:textId="77777777" w:rsidR="00165E35" w:rsidRPr="000F7702" w:rsidRDefault="008418BC"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4</w:t>
            </w:r>
          </w:p>
        </w:tc>
      </w:tr>
      <w:tr w:rsidR="00165E35" w:rsidRPr="000F7702" w14:paraId="1010FBDB" w14:textId="77777777" w:rsidTr="00C97EE6">
        <w:tc>
          <w:tcPr>
            <w:tcW w:w="621" w:type="dxa"/>
            <w:shd w:val="clear" w:color="auto" w:fill="auto"/>
            <w:vAlign w:val="center"/>
          </w:tcPr>
          <w:p w14:paraId="06BF5A73" w14:textId="77777777" w:rsidR="00165E35" w:rsidRPr="000F7702" w:rsidRDefault="00165E35" w:rsidP="00454F05">
            <w:pPr>
              <w:suppressAutoHyphens w:val="0"/>
              <w:autoSpaceDE w:val="0"/>
              <w:jc w:val="center"/>
              <w:rPr>
                <w:rFonts w:eastAsia="Calibri"/>
                <w:b/>
                <w:bCs/>
                <w:color w:val="000000"/>
                <w:sz w:val="22"/>
                <w:szCs w:val="22"/>
                <w:lang w:eastAsia="en-US"/>
              </w:rPr>
            </w:pPr>
            <w:r w:rsidRPr="000F7702">
              <w:rPr>
                <w:b/>
                <w:sz w:val="22"/>
                <w:szCs w:val="22"/>
                <w:lang w:eastAsia="ar-SA"/>
              </w:rPr>
              <w:t>7</w:t>
            </w:r>
          </w:p>
        </w:tc>
        <w:tc>
          <w:tcPr>
            <w:tcW w:w="2069" w:type="dxa"/>
            <w:shd w:val="clear" w:color="auto" w:fill="auto"/>
            <w:vAlign w:val="center"/>
          </w:tcPr>
          <w:p w14:paraId="75FDA0E0" w14:textId="77777777" w:rsidR="00165E35" w:rsidRPr="000F7702" w:rsidRDefault="00EE1E9E"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transpordimaa</w:t>
            </w:r>
          </w:p>
        </w:tc>
        <w:tc>
          <w:tcPr>
            <w:tcW w:w="2117" w:type="dxa"/>
            <w:shd w:val="clear" w:color="auto" w:fill="auto"/>
            <w:vAlign w:val="center"/>
          </w:tcPr>
          <w:p w14:paraId="1E11ACEF" w14:textId="77777777" w:rsidR="00165E35" w:rsidRPr="000F7702" w:rsidRDefault="00165E35" w:rsidP="00454F05">
            <w:pPr>
              <w:suppressAutoHyphens w:val="0"/>
              <w:autoSpaceDE w:val="0"/>
              <w:jc w:val="center"/>
              <w:rPr>
                <w:rFonts w:eastAsia="Calibri"/>
                <w:color w:val="000000"/>
                <w:sz w:val="22"/>
                <w:szCs w:val="22"/>
                <w:lang w:eastAsia="en-US"/>
              </w:rPr>
            </w:pPr>
            <w:r w:rsidRPr="000F7702">
              <w:rPr>
                <w:sz w:val="22"/>
                <w:szCs w:val="22"/>
                <w:lang w:eastAsia="ar-SA"/>
              </w:rPr>
              <w:t>-</w:t>
            </w:r>
          </w:p>
        </w:tc>
        <w:tc>
          <w:tcPr>
            <w:tcW w:w="1275" w:type="dxa"/>
            <w:shd w:val="clear" w:color="auto" w:fill="auto"/>
            <w:vAlign w:val="center"/>
          </w:tcPr>
          <w:p w14:paraId="27241488" w14:textId="77777777" w:rsidR="00165E35" w:rsidRPr="000F7702" w:rsidRDefault="00165E35" w:rsidP="00454F05">
            <w:pPr>
              <w:suppressAutoHyphens w:val="0"/>
              <w:autoSpaceDE w:val="0"/>
              <w:jc w:val="center"/>
              <w:rPr>
                <w:rFonts w:eastAsia="Calibri"/>
                <w:sz w:val="22"/>
                <w:szCs w:val="22"/>
              </w:rPr>
            </w:pPr>
            <w:r w:rsidRPr="000F7702">
              <w:rPr>
                <w:sz w:val="22"/>
                <w:szCs w:val="22"/>
                <w:lang w:eastAsia="ar-SA"/>
              </w:rPr>
              <w:t>-</w:t>
            </w:r>
          </w:p>
        </w:tc>
        <w:tc>
          <w:tcPr>
            <w:tcW w:w="1292" w:type="dxa"/>
            <w:shd w:val="clear" w:color="auto" w:fill="auto"/>
            <w:vAlign w:val="center"/>
          </w:tcPr>
          <w:p w14:paraId="2E3478BA" w14:textId="77777777" w:rsidR="00165E35" w:rsidRPr="000F7702" w:rsidRDefault="00165E35" w:rsidP="00454F05">
            <w:pPr>
              <w:suppressAutoHyphens w:val="0"/>
              <w:autoSpaceDE w:val="0"/>
              <w:jc w:val="center"/>
              <w:rPr>
                <w:rFonts w:eastAsia="Calibri"/>
                <w:color w:val="000000"/>
                <w:sz w:val="22"/>
                <w:szCs w:val="22"/>
                <w:lang w:eastAsia="en-US"/>
              </w:rPr>
            </w:pPr>
            <w:r w:rsidRPr="000F7702">
              <w:rPr>
                <w:sz w:val="22"/>
                <w:szCs w:val="22"/>
                <w:lang w:eastAsia="ar-SA"/>
              </w:rPr>
              <w:t>-</w:t>
            </w:r>
          </w:p>
        </w:tc>
        <w:tc>
          <w:tcPr>
            <w:tcW w:w="1840" w:type="dxa"/>
            <w:vAlign w:val="center"/>
          </w:tcPr>
          <w:p w14:paraId="2E0850D0" w14:textId="77777777" w:rsidR="00165E35" w:rsidRPr="000F7702" w:rsidRDefault="00063105" w:rsidP="00454F05">
            <w:pPr>
              <w:suppressAutoHyphens w:val="0"/>
              <w:autoSpaceDE w:val="0"/>
              <w:jc w:val="center"/>
              <w:rPr>
                <w:rFonts w:eastAsia="Calibri"/>
                <w:color w:val="000000"/>
                <w:sz w:val="22"/>
                <w:szCs w:val="22"/>
                <w:lang w:eastAsia="en-US"/>
              </w:rPr>
            </w:pPr>
            <w:r w:rsidRPr="000F7702">
              <w:rPr>
                <w:sz w:val="22"/>
                <w:szCs w:val="22"/>
                <w:lang w:eastAsia="ar-SA"/>
              </w:rPr>
              <w:t>-</w:t>
            </w:r>
          </w:p>
        </w:tc>
      </w:tr>
    </w:tbl>
    <w:p w14:paraId="769AAE30" w14:textId="1B1253A9" w:rsidR="00504952" w:rsidRPr="000F7702" w:rsidRDefault="001A1001" w:rsidP="00454F05">
      <w:pPr>
        <w:pStyle w:val="Normal12pt"/>
        <w:tabs>
          <w:tab w:val="left" w:pos="4111"/>
          <w:tab w:val="left" w:pos="6663"/>
          <w:tab w:val="left" w:pos="8080"/>
        </w:tabs>
        <w:jc w:val="both"/>
        <w:rPr>
          <w:rFonts w:ascii="Arial" w:eastAsia="Arial" w:hAnsi="Arial" w:cs="Arial"/>
          <w:sz w:val="22"/>
          <w:szCs w:val="22"/>
        </w:rPr>
      </w:pPr>
      <w:r w:rsidRPr="000F7702">
        <w:rPr>
          <w:rFonts w:ascii="Arial" w:eastAsia="Arial" w:hAnsi="Arial" w:cs="Arial"/>
          <w:sz w:val="22"/>
          <w:szCs w:val="22"/>
        </w:rPr>
        <w:tab/>
      </w:r>
      <w:r w:rsidR="00013B11" w:rsidRPr="000F7702">
        <w:rPr>
          <w:rFonts w:ascii="Arial" w:eastAsia="Arial" w:hAnsi="Arial" w:cs="Arial"/>
          <w:sz w:val="22"/>
          <w:szCs w:val="22"/>
        </w:rPr>
        <w:t>Kokku planeeringualal</w:t>
      </w:r>
      <w:r w:rsidR="006761F1" w:rsidRPr="000F7702">
        <w:rPr>
          <w:rFonts w:ascii="Arial" w:eastAsia="Arial" w:hAnsi="Arial" w:cs="Arial"/>
          <w:sz w:val="22"/>
          <w:szCs w:val="22"/>
        </w:rPr>
        <w:tab/>
      </w:r>
      <w:r w:rsidRPr="000F7702">
        <w:rPr>
          <w:rFonts w:ascii="Arial" w:eastAsia="Arial" w:hAnsi="Arial" w:cs="Arial"/>
          <w:sz w:val="22"/>
          <w:szCs w:val="22"/>
        </w:rPr>
        <w:t>7</w:t>
      </w:r>
      <w:r w:rsidR="0048050B" w:rsidRPr="000F7702">
        <w:rPr>
          <w:rFonts w:ascii="Arial" w:eastAsia="Arial" w:hAnsi="Arial" w:cs="Arial"/>
          <w:sz w:val="22"/>
          <w:szCs w:val="22"/>
        </w:rPr>
        <w:t>6/9</w:t>
      </w:r>
      <w:r w:rsidR="008B59EC">
        <w:rPr>
          <w:rFonts w:ascii="Arial" w:eastAsia="Arial" w:hAnsi="Arial" w:cs="Arial"/>
          <w:sz w:val="22"/>
          <w:szCs w:val="22"/>
        </w:rPr>
        <w:t>5</w:t>
      </w:r>
      <w:r w:rsidR="00E76B44" w:rsidRPr="000F7702">
        <w:rPr>
          <w:rFonts w:ascii="Arial" w:eastAsia="Arial" w:hAnsi="Arial" w:cs="Arial"/>
          <w:sz w:val="22"/>
          <w:szCs w:val="22"/>
        </w:rPr>
        <w:tab/>
      </w:r>
      <w:r w:rsidR="0048050B" w:rsidRPr="000F7702">
        <w:rPr>
          <w:rFonts w:ascii="Arial" w:eastAsia="Arial" w:hAnsi="Arial" w:cs="Arial"/>
          <w:sz w:val="22"/>
          <w:szCs w:val="22"/>
        </w:rPr>
        <w:t>9</w:t>
      </w:r>
      <w:r w:rsidR="008B59EC">
        <w:rPr>
          <w:rFonts w:ascii="Arial" w:eastAsia="Arial" w:hAnsi="Arial" w:cs="Arial"/>
          <w:sz w:val="22"/>
          <w:szCs w:val="22"/>
        </w:rPr>
        <w:t>5</w:t>
      </w:r>
      <w:r w:rsidR="00FB047A">
        <w:rPr>
          <w:rFonts w:ascii="Arial" w:eastAsia="Arial" w:hAnsi="Arial" w:cs="Arial"/>
          <w:sz w:val="22"/>
          <w:szCs w:val="22"/>
        </w:rPr>
        <w:t>/9</w:t>
      </w:r>
      <w:r w:rsidR="008B59EC">
        <w:rPr>
          <w:rFonts w:ascii="Arial" w:eastAsia="Arial" w:hAnsi="Arial" w:cs="Arial"/>
          <w:sz w:val="22"/>
          <w:szCs w:val="22"/>
        </w:rPr>
        <w:t>5</w:t>
      </w:r>
    </w:p>
    <w:p w14:paraId="4CFDA7C0" w14:textId="77777777" w:rsidR="00427CB9" w:rsidRDefault="00427CB9" w:rsidP="00454F05">
      <w:pPr>
        <w:tabs>
          <w:tab w:val="center" w:pos="3829"/>
          <w:tab w:val="right" w:pos="8149"/>
        </w:tabs>
        <w:autoSpaceDE w:val="0"/>
        <w:jc w:val="both"/>
        <w:rPr>
          <w:rFonts w:eastAsia="Arial"/>
          <w:sz w:val="22"/>
          <w:szCs w:val="22"/>
        </w:rPr>
      </w:pPr>
    </w:p>
    <w:p w14:paraId="12794979" w14:textId="0BAB7D96" w:rsidR="0016696C" w:rsidRPr="000F7702" w:rsidRDefault="0016696C" w:rsidP="00454F05">
      <w:pPr>
        <w:tabs>
          <w:tab w:val="center" w:pos="3829"/>
          <w:tab w:val="right" w:pos="8149"/>
        </w:tabs>
        <w:autoSpaceDE w:val="0"/>
        <w:jc w:val="both"/>
        <w:rPr>
          <w:rFonts w:eastAsia="Arial"/>
          <w:sz w:val="22"/>
          <w:szCs w:val="22"/>
        </w:rPr>
      </w:pPr>
      <w:r w:rsidRPr="000F7702">
        <w:rPr>
          <w:rFonts w:eastAsia="Arial"/>
          <w:sz w:val="22"/>
          <w:szCs w:val="22"/>
        </w:rPr>
        <w:t>Planeeringualal on kavandatud 9</w:t>
      </w:r>
      <w:r w:rsidR="008B59EC">
        <w:rPr>
          <w:rFonts w:eastAsia="Arial"/>
          <w:sz w:val="22"/>
          <w:szCs w:val="22"/>
        </w:rPr>
        <w:t>5</w:t>
      </w:r>
      <w:r w:rsidRPr="000F7702">
        <w:rPr>
          <w:rFonts w:eastAsia="Arial"/>
          <w:sz w:val="22"/>
          <w:szCs w:val="22"/>
        </w:rPr>
        <w:t xml:space="preserve"> parkimiskohta.</w:t>
      </w:r>
      <w:r w:rsidR="00FB047A">
        <w:rPr>
          <w:rFonts w:eastAsia="Arial"/>
          <w:sz w:val="22"/>
          <w:szCs w:val="22"/>
        </w:rPr>
        <w:t xml:space="preserve"> </w:t>
      </w:r>
      <w:r w:rsidRPr="000F7702">
        <w:rPr>
          <w:rFonts w:eastAsia="Arial"/>
          <w:sz w:val="22"/>
          <w:szCs w:val="22"/>
        </w:rPr>
        <w:t>Kruntidel pos 2 ja 3 vajaka jäävad parkimiskohad on kavandatud tagada krun</w:t>
      </w:r>
      <w:r w:rsidR="009A4079">
        <w:rPr>
          <w:rFonts w:eastAsia="Arial"/>
          <w:sz w:val="22"/>
          <w:szCs w:val="22"/>
        </w:rPr>
        <w:t>d</w:t>
      </w:r>
      <w:r w:rsidRPr="000F7702">
        <w:rPr>
          <w:rFonts w:eastAsia="Arial"/>
          <w:sz w:val="22"/>
          <w:szCs w:val="22"/>
        </w:rPr>
        <w:t>il pos 4.</w:t>
      </w:r>
    </w:p>
    <w:p w14:paraId="520457F6" w14:textId="77777777" w:rsidR="00953986" w:rsidRPr="000F7702" w:rsidRDefault="008D7039" w:rsidP="00454F05">
      <w:pPr>
        <w:tabs>
          <w:tab w:val="center" w:pos="3829"/>
          <w:tab w:val="right" w:pos="8149"/>
        </w:tabs>
        <w:autoSpaceDE w:val="0"/>
        <w:jc w:val="both"/>
        <w:rPr>
          <w:sz w:val="22"/>
          <w:szCs w:val="22"/>
          <w:lang w:eastAsia="ar-SA"/>
        </w:rPr>
      </w:pPr>
      <w:r w:rsidRPr="000F7702">
        <w:rPr>
          <w:rFonts w:eastAsia="Arial"/>
          <w:sz w:val="22"/>
          <w:szCs w:val="22"/>
        </w:rPr>
        <w:t>Jalgrataste parkimine</w:t>
      </w:r>
      <w:r w:rsidR="00953986" w:rsidRPr="000F7702">
        <w:rPr>
          <w:sz w:val="22"/>
          <w:szCs w:val="22"/>
          <w:lang w:eastAsia="ar-SA"/>
        </w:rPr>
        <w:t xml:space="preserve"> on lahendatud </w:t>
      </w:r>
      <w:r w:rsidR="00953986" w:rsidRPr="000F7702">
        <w:rPr>
          <w:rFonts w:eastAsia="Arial"/>
          <w:sz w:val="22"/>
          <w:szCs w:val="22"/>
        </w:rPr>
        <w:t>EVS 843:2016 „Linnatänavad” normidele</w:t>
      </w:r>
      <w:r w:rsidR="008E2D60" w:rsidRPr="000F7702">
        <w:rPr>
          <w:rFonts w:eastAsia="Arial"/>
          <w:sz w:val="22"/>
          <w:szCs w:val="22"/>
        </w:rPr>
        <w:t>.</w:t>
      </w:r>
      <w:r w:rsidR="00953986" w:rsidRPr="000F7702">
        <w:rPr>
          <w:sz w:val="22"/>
          <w:szCs w:val="22"/>
          <w:lang w:eastAsia="ar-SA"/>
        </w:rPr>
        <w:t xml:space="preserve"> </w:t>
      </w:r>
      <w:r w:rsidR="008E2D60" w:rsidRPr="000F7702">
        <w:rPr>
          <w:sz w:val="22"/>
          <w:szCs w:val="22"/>
          <w:lang w:eastAsia="ar-SA"/>
        </w:rPr>
        <w:t>Krun</w:t>
      </w:r>
      <w:r w:rsidR="006761F1" w:rsidRPr="000F7702">
        <w:rPr>
          <w:sz w:val="22"/>
          <w:szCs w:val="22"/>
          <w:lang w:eastAsia="ar-SA"/>
        </w:rPr>
        <w:t>d</w:t>
      </w:r>
      <w:r w:rsidR="008E2D60" w:rsidRPr="000F7702">
        <w:rPr>
          <w:sz w:val="22"/>
          <w:szCs w:val="22"/>
          <w:lang w:eastAsia="ar-SA"/>
        </w:rPr>
        <w:t>i pos 5 alale on kavandatud 20 jalgratta</w:t>
      </w:r>
      <w:r w:rsidR="003B6025" w:rsidRPr="000F7702">
        <w:rPr>
          <w:sz w:val="22"/>
          <w:szCs w:val="22"/>
          <w:lang w:eastAsia="ar-SA"/>
        </w:rPr>
        <w:t xml:space="preserve"> (elektritõukeratta) </w:t>
      </w:r>
      <w:r w:rsidR="008E2D60" w:rsidRPr="000F7702">
        <w:rPr>
          <w:sz w:val="22"/>
          <w:szCs w:val="22"/>
          <w:lang w:eastAsia="ar-SA"/>
        </w:rPr>
        <w:t>parkimiskohta.</w:t>
      </w:r>
    </w:p>
    <w:p w14:paraId="0BAF4A44" w14:textId="77777777" w:rsidR="00074F93" w:rsidRPr="000F7702" w:rsidRDefault="00074F93" w:rsidP="00454F05">
      <w:pPr>
        <w:tabs>
          <w:tab w:val="center" w:pos="3829"/>
          <w:tab w:val="right" w:pos="8149"/>
        </w:tabs>
        <w:autoSpaceDE w:val="0"/>
        <w:jc w:val="both"/>
        <w:rPr>
          <w:sz w:val="22"/>
          <w:szCs w:val="22"/>
          <w:lang w:eastAsia="ar-SA"/>
        </w:rPr>
      </w:pPr>
    </w:p>
    <w:p w14:paraId="5EC0DAA2" w14:textId="77777777" w:rsidR="00953986" w:rsidRPr="000F7702" w:rsidRDefault="00953986" w:rsidP="00454F05">
      <w:pPr>
        <w:tabs>
          <w:tab w:val="center" w:pos="3829"/>
          <w:tab w:val="right" w:pos="8149"/>
        </w:tabs>
        <w:autoSpaceDE w:val="0"/>
        <w:jc w:val="both"/>
        <w:rPr>
          <w:rFonts w:eastAsia="Arial"/>
          <w:sz w:val="22"/>
          <w:szCs w:val="22"/>
        </w:rPr>
      </w:pPr>
      <w:r w:rsidRPr="000F7702">
        <w:rPr>
          <w:rFonts w:eastAsia="Arial"/>
          <w:sz w:val="22"/>
          <w:szCs w:val="22"/>
        </w:rPr>
        <w:t>Parkimiskohtade täpne asukoht lahendatakse planeeritava hoone ehitusprojekti käigus.</w:t>
      </w:r>
    </w:p>
    <w:p w14:paraId="27906114" w14:textId="77777777" w:rsidR="00DF29B5" w:rsidRPr="000F7702" w:rsidRDefault="00DF29B5" w:rsidP="00454F05">
      <w:pPr>
        <w:tabs>
          <w:tab w:val="center" w:pos="3829"/>
          <w:tab w:val="right" w:pos="8149"/>
        </w:tabs>
        <w:autoSpaceDE w:val="0"/>
        <w:jc w:val="both"/>
        <w:rPr>
          <w:sz w:val="22"/>
          <w:szCs w:val="22"/>
          <w:lang w:eastAsia="ar-SA"/>
        </w:rPr>
      </w:pPr>
      <w:r w:rsidRPr="000F7702">
        <w:rPr>
          <w:rFonts w:eastAsia="Arial"/>
          <w:sz w:val="22"/>
          <w:szCs w:val="22"/>
        </w:rPr>
        <w:t>Planeeritava ala</w:t>
      </w:r>
      <w:r w:rsidR="006761F1" w:rsidRPr="000F7702">
        <w:rPr>
          <w:rFonts w:eastAsia="Arial"/>
          <w:sz w:val="22"/>
          <w:szCs w:val="22"/>
        </w:rPr>
        <w:t xml:space="preserve"> </w:t>
      </w:r>
      <w:r w:rsidRPr="000F7702">
        <w:rPr>
          <w:rFonts w:eastAsia="Arial"/>
          <w:sz w:val="22"/>
          <w:szCs w:val="22"/>
        </w:rPr>
        <w:t xml:space="preserve">kavandamisel võtta välja kujunenud teede võrgustik. </w:t>
      </w:r>
      <w:r w:rsidRPr="000F7702">
        <w:rPr>
          <w:sz w:val="22"/>
          <w:szCs w:val="22"/>
          <w:lang w:eastAsia="ar-SA"/>
        </w:rPr>
        <w:t>Täpne lahendus antakse eelprojekti staadiumis.</w:t>
      </w:r>
    </w:p>
    <w:p w14:paraId="68E90924" w14:textId="77777777" w:rsidR="00E332C1" w:rsidRPr="000F7702" w:rsidRDefault="00E332C1" w:rsidP="00454F05">
      <w:pPr>
        <w:suppressAutoHyphens w:val="0"/>
        <w:autoSpaceDE w:val="0"/>
        <w:jc w:val="both"/>
        <w:rPr>
          <w:sz w:val="22"/>
          <w:szCs w:val="22"/>
        </w:rPr>
      </w:pPr>
    </w:p>
    <w:p w14:paraId="4F1091DA" w14:textId="77777777" w:rsidR="00322EBF" w:rsidRPr="000F7702" w:rsidRDefault="00C379AA" w:rsidP="00454F05">
      <w:pPr>
        <w:pStyle w:val="Pealkiri2"/>
        <w:numPr>
          <w:ilvl w:val="1"/>
          <w:numId w:val="18"/>
        </w:numPr>
        <w:rPr>
          <w:rFonts w:cs="Arial"/>
          <w:szCs w:val="22"/>
        </w:rPr>
      </w:pPr>
      <w:bookmarkStart w:id="28" w:name="_Toc162284376"/>
      <w:r w:rsidRPr="000F7702">
        <w:rPr>
          <w:rFonts w:cs="Arial"/>
          <w:szCs w:val="22"/>
        </w:rPr>
        <w:t>Haljastus ja heakord</w:t>
      </w:r>
      <w:bookmarkEnd w:id="28"/>
    </w:p>
    <w:p w14:paraId="49B847FD" w14:textId="09974E2A" w:rsidR="00150F80" w:rsidRDefault="00AF53CF" w:rsidP="00454F05">
      <w:pPr>
        <w:jc w:val="both"/>
        <w:rPr>
          <w:sz w:val="22"/>
          <w:szCs w:val="22"/>
          <w:lang w:eastAsia="et-EE"/>
        </w:rPr>
      </w:pPr>
      <w:r w:rsidRPr="000F7702">
        <w:rPr>
          <w:rFonts w:eastAsia="Arial"/>
          <w:sz w:val="22"/>
          <w:szCs w:val="22"/>
        </w:rPr>
        <w:t xml:space="preserve">Planeeringuala hõlmab Uue-Põltsamaa mõisa pargi kinnistu, mis on </w:t>
      </w:r>
      <w:r w:rsidRPr="000F7702">
        <w:rPr>
          <w:sz w:val="22"/>
          <w:szCs w:val="22"/>
          <w:lang w:eastAsia="et-EE"/>
        </w:rPr>
        <w:t>kinnismälestis reg</w:t>
      </w:r>
      <w:r w:rsidR="00706EFF" w:rsidRPr="000F7702">
        <w:rPr>
          <w:sz w:val="22"/>
          <w:szCs w:val="22"/>
          <w:lang w:eastAsia="et-EE"/>
        </w:rPr>
        <w:t>.</w:t>
      </w:r>
      <w:r w:rsidRPr="000F7702">
        <w:rPr>
          <w:sz w:val="22"/>
          <w:szCs w:val="22"/>
          <w:lang w:eastAsia="et-EE"/>
        </w:rPr>
        <w:t>nr 24013.</w:t>
      </w:r>
      <w:r w:rsidR="00283043" w:rsidRPr="000F7702">
        <w:rPr>
          <w:sz w:val="22"/>
          <w:szCs w:val="22"/>
          <w:lang w:eastAsia="et-EE"/>
        </w:rPr>
        <w:t xml:space="preserve"> </w:t>
      </w:r>
      <w:r w:rsidR="002640C3" w:rsidRPr="000F7702">
        <w:rPr>
          <w:sz w:val="22"/>
          <w:szCs w:val="22"/>
          <w:lang w:eastAsia="et-EE"/>
        </w:rPr>
        <w:t>OÜ ARTES TERRAE</w:t>
      </w:r>
      <w:r w:rsidR="00283043" w:rsidRPr="000F7702">
        <w:rPr>
          <w:sz w:val="22"/>
          <w:szCs w:val="22"/>
          <w:lang w:eastAsia="et-EE"/>
        </w:rPr>
        <w:t xml:space="preserve"> poolt on koostatud Uue-Põltsamaa mõisa pargi hoolduskava aastateks 2014</w:t>
      </w:r>
      <w:r w:rsidR="002640C3" w:rsidRPr="000F7702">
        <w:rPr>
          <w:sz w:val="22"/>
          <w:szCs w:val="22"/>
          <w:lang w:eastAsia="et-EE"/>
        </w:rPr>
        <w:t xml:space="preserve"> – </w:t>
      </w:r>
      <w:r w:rsidR="00283043" w:rsidRPr="000F7702">
        <w:rPr>
          <w:sz w:val="22"/>
          <w:szCs w:val="22"/>
          <w:lang w:eastAsia="et-EE"/>
        </w:rPr>
        <w:t>2023</w:t>
      </w:r>
      <w:r w:rsidR="009449E9">
        <w:rPr>
          <w:sz w:val="22"/>
          <w:szCs w:val="22"/>
          <w:lang w:eastAsia="et-EE"/>
        </w:rPr>
        <w:t xml:space="preserve"> </w:t>
      </w:r>
      <w:r w:rsidR="00DB7952" w:rsidRPr="00DB7952">
        <w:rPr>
          <w:sz w:val="22"/>
          <w:szCs w:val="22"/>
          <w:lang w:eastAsia="et-EE"/>
        </w:rPr>
        <w:t>(2013</w:t>
      </w:r>
      <w:r w:rsidR="00DB7952">
        <w:rPr>
          <w:sz w:val="22"/>
          <w:szCs w:val="22"/>
          <w:lang w:eastAsia="et-EE"/>
        </w:rPr>
        <w:t>. a</w:t>
      </w:r>
      <w:r w:rsidR="00DB7952" w:rsidRPr="00DB7952">
        <w:rPr>
          <w:sz w:val="22"/>
          <w:szCs w:val="22"/>
          <w:lang w:eastAsia="et-EE"/>
        </w:rPr>
        <w:t xml:space="preserve">) </w:t>
      </w:r>
      <w:r w:rsidR="009449E9">
        <w:rPr>
          <w:sz w:val="22"/>
          <w:szCs w:val="22"/>
          <w:lang w:eastAsia="et-EE"/>
        </w:rPr>
        <w:t xml:space="preserve">ja </w:t>
      </w:r>
      <w:r w:rsidR="009449E9" w:rsidRPr="000F7702">
        <w:rPr>
          <w:sz w:val="22"/>
          <w:szCs w:val="22"/>
        </w:rPr>
        <w:t>Uue-Põltsamaa mõ</w:t>
      </w:r>
      <w:r w:rsidR="009449E9">
        <w:rPr>
          <w:sz w:val="22"/>
          <w:szCs w:val="22"/>
        </w:rPr>
        <w:t>isapargi puittaimestiku hindamine</w:t>
      </w:r>
      <w:r w:rsidR="00DB7952">
        <w:rPr>
          <w:sz w:val="22"/>
          <w:szCs w:val="22"/>
        </w:rPr>
        <w:t xml:space="preserve"> (</w:t>
      </w:r>
      <w:r w:rsidR="00DB7952" w:rsidRPr="00DB7952">
        <w:rPr>
          <w:sz w:val="22"/>
          <w:szCs w:val="22"/>
        </w:rPr>
        <w:t>veebr</w:t>
      </w:r>
      <w:r w:rsidR="00DB7952">
        <w:rPr>
          <w:sz w:val="22"/>
          <w:szCs w:val="22"/>
        </w:rPr>
        <w:t>uar</w:t>
      </w:r>
      <w:r w:rsidR="00DB7952" w:rsidRPr="00DB7952">
        <w:rPr>
          <w:sz w:val="22"/>
          <w:szCs w:val="22"/>
        </w:rPr>
        <w:t xml:space="preserve"> 2024</w:t>
      </w:r>
      <w:r w:rsidR="00DB7952">
        <w:rPr>
          <w:sz w:val="22"/>
          <w:szCs w:val="22"/>
        </w:rPr>
        <w:t>)</w:t>
      </w:r>
      <w:r w:rsidR="00CA2163">
        <w:rPr>
          <w:sz w:val="22"/>
          <w:szCs w:val="22"/>
        </w:rPr>
        <w:t>.</w:t>
      </w:r>
    </w:p>
    <w:p w14:paraId="136AD540" w14:textId="77777777" w:rsidR="004350CA" w:rsidRPr="000F7702" w:rsidRDefault="004350CA" w:rsidP="00454F05">
      <w:pPr>
        <w:jc w:val="both"/>
        <w:rPr>
          <w:rFonts w:eastAsia="Arial"/>
          <w:sz w:val="22"/>
          <w:szCs w:val="22"/>
        </w:rPr>
      </w:pPr>
    </w:p>
    <w:p w14:paraId="3DAE8F0D" w14:textId="77777777" w:rsidR="00AF53CF" w:rsidRPr="000F7702" w:rsidRDefault="00AF53CF" w:rsidP="00454F05">
      <w:pPr>
        <w:jc w:val="both"/>
        <w:rPr>
          <w:sz w:val="22"/>
          <w:szCs w:val="22"/>
        </w:rPr>
      </w:pPr>
      <w:r w:rsidRPr="000F7702">
        <w:rPr>
          <w:sz w:val="22"/>
          <w:szCs w:val="22"/>
        </w:rPr>
        <w:t>Mälestise kaitsevööndi planeerimisel ja heakorrastamisele ning sinna uute ehitiste või rajataiste kavandamisel tuleb arvestada mõisakompleksi ajalooliselt väljakujunenud terviklikku plaanilahenduse, mõisakompleksile ja pargile avanevate kaug- ja lähivaadete ning hoonete ja hooviruumi ansamblilise terviklikkuse säilitamisega.</w:t>
      </w:r>
    </w:p>
    <w:p w14:paraId="6CB2ACE7" w14:textId="77777777" w:rsidR="0076674A" w:rsidRPr="000F7702" w:rsidRDefault="00283043" w:rsidP="00454F05">
      <w:pPr>
        <w:tabs>
          <w:tab w:val="center" w:pos="3829"/>
          <w:tab w:val="right" w:pos="8149"/>
        </w:tabs>
        <w:autoSpaceDE w:val="0"/>
        <w:jc w:val="both"/>
        <w:rPr>
          <w:rFonts w:eastAsia="Arial"/>
          <w:sz w:val="22"/>
          <w:szCs w:val="22"/>
        </w:rPr>
      </w:pPr>
      <w:r w:rsidRPr="000F7702">
        <w:rPr>
          <w:rFonts w:eastAsia="Arial"/>
          <w:sz w:val="22"/>
          <w:szCs w:val="22"/>
        </w:rPr>
        <w:t xml:space="preserve">Hoolduskava kohaselt </w:t>
      </w:r>
      <w:r w:rsidR="00BE4E66" w:rsidRPr="000F7702">
        <w:rPr>
          <w:rFonts w:eastAsia="Arial"/>
          <w:sz w:val="22"/>
          <w:szCs w:val="22"/>
        </w:rPr>
        <w:t xml:space="preserve">võimaluse korral </w:t>
      </w:r>
      <w:r w:rsidR="00FF5813" w:rsidRPr="000F7702">
        <w:rPr>
          <w:rFonts w:eastAsia="Arial"/>
          <w:sz w:val="22"/>
          <w:szCs w:val="22"/>
        </w:rPr>
        <w:t>h</w:t>
      </w:r>
      <w:r w:rsidR="0076674A" w:rsidRPr="000F7702">
        <w:rPr>
          <w:rFonts w:eastAsia="Arial"/>
          <w:sz w:val="22"/>
          <w:szCs w:val="22"/>
        </w:rPr>
        <w:t>arvendada võib isetekkelist jõeäärset haljastust</w:t>
      </w:r>
      <w:r w:rsidR="00DF29B5" w:rsidRPr="000F7702">
        <w:rPr>
          <w:rFonts w:eastAsia="Arial"/>
          <w:sz w:val="22"/>
          <w:szCs w:val="22"/>
        </w:rPr>
        <w:t>, et avada vaateid.</w:t>
      </w:r>
    </w:p>
    <w:p w14:paraId="1DA00930" w14:textId="77777777" w:rsidR="003A4EB4" w:rsidRPr="000F7702" w:rsidRDefault="0048164C" w:rsidP="00454F05">
      <w:pPr>
        <w:jc w:val="both"/>
        <w:rPr>
          <w:sz w:val="22"/>
          <w:szCs w:val="22"/>
          <w:lang w:eastAsia="ar-SA"/>
        </w:rPr>
      </w:pPr>
      <w:r w:rsidRPr="000F7702">
        <w:rPr>
          <w:sz w:val="22"/>
          <w:szCs w:val="22"/>
          <w:lang w:eastAsia="ar-SA"/>
        </w:rPr>
        <w:t>P</w:t>
      </w:r>
      <w:r w:rsidR="003A4EB4" w:rsidRPr="000F7702">
        <w:rPr>
          <w:sz w:val="22"/>
          <w:szCs w:val="22"/>
          <w:lang w:eastAsia="ar-SA"/>
        </w:rPr>
        <w:t>os 5 osa</w:t>
      </w:r>
      <w:r w:rsidRPr="000F7702">
        <w:rPr>
          <w:sz w:val="22"/>
          <w:szCs w:val="22"/>
          <w:lang w:eastAsia="ar-SA"/>
        </w:rPr>
        <w:t>s on ette nähtud</w:t>
      </w:r>
      <w:r w:rsidR="006761F1" w:rsidRPr="000F7702">
        <w:rPr>
          <w:sz w:val="22"/>
          <w:szCs w:val="22"/>
          <w:lang w:eastAsia="ar-SA"/>
        </w:rPr>
        <w:t xml:space="preserve"> </w:t>
      </w:r>
      <w:r w:rsidR="003A4EB4" w:rsidRPr="000F7702">
        <w:rPr>
          <w:sz w:val="22"/>
          <w:szCs w:val="22"/>
          <w:lang w:eastAsia="ar-SA"/>
        </w:rPr>
        <w:t xml:space="preserve">maha võtta </w:t>
      </w:r>
      <w:r w:rsidRPr="000F7702">
        <w:rPr>
          <w:sz w:val="22"/>
          <w:szCs w:val="22"/>
          <w:lang w:eastAsia="ar-SA"/>
        </w:rPr>
        <w:t xml:space="preserve">planeeritud hoonestusalasse jäävad </w:t>
      </w:r>
      <w:r w:rsidR="00187AA8" w:rsidRPr="000F7702">
        <w:rPr>
          <w:sz w:val="22"/>
          <w:szCs w:val="22"/>
          <w:lang w:eastAsia="ar-SA"/>
        </w:rPr>
        <w:t>vilja</w:t>
      </w:r>
      <w:r w:rsidRPr="000F7702">
        <w:rPr>
          <w:sz w:val="22"/>
          <w:szCs w:val="22"/>
          <w:lang w:eastAsia="ar-SA"/>
        </w:rPr>
        <w:t>puud</w:t>
      </w:r>
      <w:r w:rsidR="00187AA8" w:rsidRPr="000F7702">
        <w:rPr>
          <w:sz w:val="22"/>
          <w:szCs w:val="22"/>
          <w:lang w:eastAsia="ar-SA"/>
        </w:rPr>
        <w:t>.</w:t>
      </w:r>
      <w:r w:rsidR="006761F1" w:rsidRPr="000F7702">
        <w:rPr>
          <w:sz w:val="22"/>
          <w:szCs w:val="22"/>
          <w:lang w:eastAsia="ar-SA"/>
        </w:rPr>
        <w:t xml:space="preserve"> </w:t>
      </w:r>
      <w:r w:rsidR="003A4EB4" w:rsidRPr="000F7702">
        <w:rPr>
          <w:sz w:val="22"/>
          <w:szCs w:val="22"/>
          <w:lang w:eastAsia="ar-SA"/>
        </w:rPr>
        <w:t>Likvideeritavate puude orienteeruv arv võib hiljem täpsustuda.</w:t>
      </w:r>
    </w:p>
    <w:p w14:paraId="1F8D463D" w14:textId="77777777" w:rsidR="0048164C" w:rsidRPr="000F7702" w:rsidRDefault="002C4D14" w:rsidP="00454F05">
      <w:pPr>
        <w:jc w:val="both"/>
        <w:rPr>
          <w:rFonts w:eastAsia="Arial"/>
          <w:sz w:val="22"/>
          <w:szCs w:val="22"/>
        </w:rPr>
      </w:pPr>
      <w:r w:rsidRPr="000F7702">
        <w:rPr>
          <w:rFonts w:eastAsia="Arial"/>
          <w:sz w:val="22"/>
          <w:szCs w:val="22"/>
        </w:rPr>
        <w:t>Mõisa peahoone ja teenijatemaja ümbruse</w:t>
      </w:r>
      <w:r w:rsidR="006761F1" w:rsidRPr="000F7702">
        <w:rPr>
          <w:rFonts w:eastAsia="Arial"/>
          <w:sz w:val="22"/>
          <w:szCs w:val="22"/>
        </w:rPr>
        <w:t xml:space="preserve"> </w:t>
      </w:r>
      <w:r w:rsidR="003B6025" w:rsidRPr="000F7702">
        <w:rPr>
          <w:rFonts w:eastAsia="Arial"/>
          <w:sz w:val="22"/>
          <w:szCs w:val="22"/>
        </w:rPr>
        <w:t>osas koostada eraldi haljastuse projekt</w:t>
      </w:r>
      <w:r w:rsidR="006761F1" w:rsidRPr="000F7702">
        <w:rPr>
          <w:rFonts w:eastAsia="Arial"/>
          <w:sz w:val="22"/>
          <w:szCs w:val="22"/>
        </w:rPr>
        <w:t xml:space="preserve"> projekteerimise</w:t>
      </w:r>
      <w:r w:rsidRPr="000F7702">
        <w:rPr>
          <w:rFonts w:eastAsia="Arial"/>
          <w:sz w:val="22"/>
          <w:szCs w:val="22"/>
        </w:rPr>
        <w:t xml:space="preserve"> </w:t>
      </w:r>
      <w:r w:rsidR="003B6025" w:rsidRPr="000F7702">
        <w:rPr>
          <w:rFonts w:eastAsia="Arial"/>
          <w:sz w:val="22"/>
          <w:szCs w:val="22"/>
        </w:rPr>
        <w:t>j</w:t>
      </w:r>
      <w:r w:rsidRPr="000F7702">
        <w:rPr>
          <w:rFonts w:eastAsia="Arial"/>
          <w:sz w:val="22"/>
          <w:szCs w:val="22"/>
        </w:rPr>
        <w:t>ärgnevas etapi</w:t>
      </w:r>
      <w:r w:rsidR="003B6025" w:rsidRPr="000F7702">
        <w:rPr>
          <w:rFonts w:eastAsia="Arial"/>
          <w:sz w:val="22"/>
          <w:szCs w:val="22"/>
        </w:rPr>
        <w:t>s.</w:t>
      </w:r>
    </w:p>
    <w:p w14:paraId="09CC56CC" w14:textId="77777777" w:rsidR="00ED600B" w:rsidRDefault="00283043" w:rsidP="00454F05">
      <w:pPr>
        <w:tabs>
          <w:tab w:val="center" w:pos="3829"/>
          <w:tab w:val="right" w:pos="8149"/>
        </w:tabs>
        <w:autoSpaceDE w:val="0"/>
        <w:jc w:val="both"/>
        <w:rPr>
          <w:rFonts w:eastAsia="Arial"/>
          <w:sz w:val="22"/>
          <w:szCs w:val="22"/>
        </w:rPr>
      </w:pPr>
      <w:r w:rsidRPr="000F7702">
        <w:rPr>
          <w:rFonts w:eastAsia="Arial"/>
          <w:sz w:val="22"/>
          <w:szCs w:val="22"/>
        </w:rPr>
        <w:t>Vertikaalplaneerimine lahendatakse hoone ehitusprojekti staadiumis ja lahendusega tuleb tagada, et sademevesi ei valguks kõrval maaüksustele.</w:t>
      </w:r>
    </w:p>
    <w:p w14:paraId="4AC9C6C1" w14:textId="77777777" w:rsidR="00B32A36" w:rsidRDefault="00B32A36" w:rsidP="00454F05">
      <w:pPr>
        <w:tabs>
          <w:tab w:val="center" w:pos="3829"/>
          <w:tab w:val="right" w:pos="8149"/>
        </w:tabs>
        <w:autoSpaceDE w:val="0"/>
        <w:jc w:val="both"/>
        <w:rPr>
          <w:rFonts w:eastAsia="Arial"/>
          <w:sz w:val="22"/>
          <w:szCs w:val="22"/>
        </w:rPr>
      </w:pPr>
    </w:p>
    <w:p w14:paraId="0E377AEB" w14:textId="3187F826" w:rsidR="00A33B0C" w:rsidRDefault="00A33B0C" w:rsidP="00454F05">
      <w:pPr>
        <w:tabs>
          <w:tab w:val="center" w:pos="3829"/>
          <w:tab w:val="right" w:pos="8149"/>
        </w:tabs>
        <w:autoSpaceDE w:val="0"/>
        <w:jc w:val="both"/>
        <w:rPr>
          <w:rFonts w:eastAsia="Arial"/>
          <w:sz w:val="22"/>
          <w:szCs w:val="22"/>
        </w:rPr>
      </w:pPr>
      <w:r>
        <w:rPr>
          <w:rFonts w:eastAsia="Arial"/>
          <w:sz w:val="22"/>
          <w:szCs w:val="22"/>
        </w:rPr>
        <w:t>Puittaimestiku hindamise aruandes kasvab puistu I ala üks I väärtusklassi puu- harilik tamm, plaanil nr 52.</w:t>
      </w:r>
    </w:p>
    <w:p w14:paraId="502CA183" w14:textId="6EFBD088" w:rsidR="00C258FF" w:rsidRDefault="00C258FF" w:rsidP="00454F05">
      <w:pPr>
        <w:tabs>
          <w:tab w:val="center" w:pos="3829"/>
          <w:tab w:val="right" w:pos="8149"/>
        </w:tabs>
        <w:autoSpaceDE w:val="0"/>
        <w:jc w:val="both"/>
        <w:rPr>
          <w:rFonts w:eastAsia="Arial"/>
          <w:sz w:val="22"/>
          <w:szCs w:val="22"/>
        </w:rPr>
      </w:pPr>
      <w:r>
        <w:rPr>
          <w:rFonts w:eastAsia="Arial"/>
          <w:sz w:val="22"/>
          <w:szCs w:val="22"/>
        </w:rPr>
        <w:t>Hinnangus antud puistu 1 ja puistu 2 osas on likvideeritavaks märgitud ainult IV ja V väärtusklassi puud. Tehnovõrgud ja nende servituudi ala</w:t>
      </w:r>
      <w:r w:rsidR="0069114C">
        <w:rPr>
          <w:rFonts w:eastAsia="Arial"/>
          <w:sz w:val="22"/>
          <w:szCs w:val="22"/>
        </w:rPr>
        <w:t>d</w:t>
      </w:r>
      <w:r>
        <w:rPr>
          <w:rFonts w:eastAsia="Arial"/>
          <w:sz w:val="22"/>
          <w:szCs w:val="22"/>
        </w:rPr>
        <w:t xml:space="preserve"> on planeeritud puude võradest väljapoole.</w:t>
      </w:r>
    </w:p>
    <w:p w14:paraId="04CE89E5" w14:textId="77777777" w:rsidR="00FD00D4" w:rsidRDefault="00FD00D4" w:rsidP="00FD00D4">
      <w:pPr>
        <w:tabs>
          <w:tab w:val="center" w:pos="3829"/>
          <w:tab w:val="right" w:pos="8149"/>
        </w:tabs>
        <w:autoSpaceDE w:val="0"/>
        <w:jc w:val="both"/>
        <w:rPr>
          <w:rFonts w:eastAsia="Arial"/>
          <w:sz w:val="22"/>
          <w:szCs w:val="22"/>
        </w:rPr>
      </w:pPr>
    </w:p>
    <w:p w14:paraId="7DEAC1EC" w14:textId="77777777" w:rsidR="002564E7" w:rsidRDefault="002564E7" w:rsidP="00FD00D4">
      <w:pPr>
        <w:tabs>
          <w:tab w:val="center" w:pos="3829"/>
          <w:tab w:val="right" w:pos="8149"/>
        </w:tabs>
        <w:autoSpaceDE w:val="0"/>
        <w:jc w:val="both"/>
        <w:rPr>
          <w:rFonts w:eastAsia="Arial"/>
          <w:sz w:val="22"/>
          <w:szCs w:val="22"/>
        </w:rPr>
      </w:pPr>
    </w:p>
    <w:p w14:paraId="115F33CC" w14:textId="24152A1F" w:rsidR="004350CA" w:rsidRPr="0067552D" w:rsidRDefault="004350CA" w:rsidP="004350CA">
      <w:pPr>
        <w:rPr>
          <w:sz w:val="22"/>
          <w:szCs w:val="22"/>
        </w:rPr>
      </w:pPr>
      <w:r w:rsidRPr="0067552D">
        <w:rPr>
          <w:sz w:val="22"/>
          <w:szCs w:val="22"/>
        </w:rPr>
        <w:t>Detailplaneeringuga ettenähtud likvideerit</w:t>
      </w:r>
      <w:r w:rsidR="00B32A36">
        <w:rPr>
          <w:sz w:val="22"/>
          <w:szCs w:val="22"/>
        </w:rPr>
        <w:t>avad puud</w:t>
      </w:r>
      <w:r w:rsidR="00CA2163">
        <w:rPr>
          <w:sz w:val="22"/>
          <w:szCs w:val="22"/>
        </w:rPr>
        <w:t>:</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98"/>
        <w:gridCol w:w="1630"/>
        <w:gridCol w:w="708"/>
        <w:gridCol w:w="1843"/>
        <w:gridCol w:w="1134"/>
        <w:gridCol w:w="567"/>
        <w:gridCol w:w="567"/>
        <w:gridCol w:w="567"/>
        <w:gridCol w:w="811"/>
      </w:tblGrid>
      <w:tr w:rsidR="004350CA" w:rsidRPr="0067552D" w14:paraId="787DF5EF" w14:textId="77777777" w:rsidTr="008071FB">
        <w:trPr>
          <w:trHeight w:val="1079"/>
          <w:tblHeader/>
          <w:jc w:val="center"/>
        </w:trPr>
        <w:tc>
          <w:tcPr>
            <w:tcW w:w="426" w:type="dxa"/>
            <w:shd w:val="clear" w:color="auto" w:fill="auto"/>
            <w:vAlign w:val="center"/>
          </w:tcPr>
          <w:p w14:paraId="0C52D2E3" w14:textId="77777777" w:rsidR="004350CA" w:rsidRPr="0067552D" w:rsidRDefault="004350CA" w:rsidP="008071FB">
            <w:pPr>
              <w:spacing w:before="40"/>
              <w:ind w:left="-108" w:right="-108"/>
              <w:rPr>
                <w:b/>
                <w:sz w:val="22"/>
                <w:szCs w:val="22"/>
              </w:rPr>
            </w:pPr>
            <w:r w:rsidRPr="0067552D">
              <w:rPr>
                <w:b/>
                <w:sz w:val="22"/>
                <w:szCs w:val="22"/>
              </w:rPr>
              <w:t>Jrk</w:t>
            </w:r>
          </w:p>
        </w:tc>
        <w:tc>
          <w:tcPr>
            <w:tcW w:w="1098" w:type="dxa"/>
            <w:shd w:val="clear" w:color="auto" w:fill="auto"/>
            <w:vAlign w:val="center"/>
          </w:tcPr>
          <w:p w14:paraId="6070F44D" w14:textId="77777777" w:rsidR="004350CA" w:rsidRPr="00DB5391" w:rsidRDefault="004350CA" w:rsidP="00AA31CD">
            <w:pPr>
              <w:spacing w:before="40"/>
              <w:ind w:left="-108" w:right="-108"/>
              <w:jc w:val="center"/>
              <w:rPr>
                <w:b/>
                <w:sz w:val="22"/>
                <w:szCs w:val="22"/>
              </w:rPr>
            </w:pPr>
            <w:r w:rsidRPr="0067552D">
              <w:rPr>
                <w:b/>
                <w:sz w:val="22"/>
                <w:szCs w:val="22"/>
              </w:rPr>
              <w:t>Puu nr dendro- loogilises inven</w:t>
            </w:r>
            <w:r>
              <w:rPr>
                <w:b/>
                <w:sz w:val="22"/>
                <w:szCs w:val="22"/>
              </w:rPr>
              <w:t>-tuuris</w:t>
            </w:r>
          </w:p>
        </w:tc>
        <w:tc>
          <w:tcPr>
            <w:tcW w:w="1630" w:type="dxa"/>
            <w:shd w:val="clear" w:color="auto" w:fill="auto"/>
            <w:vAlign w:val="center"/>
          </w:tcPr>
          <w:p w14:paraId="685923C2" w14:textId="77777777" w:rsidR="004350CA" w:rsidRPr="0067552D" w:rsidRDefault="004350CA" w:rsidP="00AA31CD">
            <w:pPr>
              <w:spacing w:before="40"/>
              <w:jc w:val="center"/>
              <w:rPr>
                <w:b/>
                <w:sz w:val="22"/>
                <w:szCs w:val="22"/>
              </w:rPr>
            </w:pPr>
            <w:r w:rsidRPr="0067552D">
              <w:rPr>
                <w:b/>
                <w:sz w:val="22"/>
                <w:szCs w:val="22"/>
              </w:rPr>
              <w:t>Puu liik</w:t>
            </w:r>
          </w:p>
        </w:tc>
        <w:tc>
          <w:tcPr>
            <w:tcW w:w="708" w:type="dxa"/>
            <w:shd w:val="clear" w:color="auto" w:fill="auto"/>
            <w:vAlign w:val="center"/>
          </w:tcPr>
          <w:p w14:paraId="3EBDB7FF" w14:textId="77777777" w:rsidR="004350CA" w:rsidRPr="0067552D" w:rsidRDefault="004350CA" w:rsidP="00AA31CD">
            <w:pPr>
              <w:spacing w:before="40"/>
              <w:ind w:left="-109" w:right="-106"/>
              <w:jc w:val="center"/>
              <w:rPr>
                <w:sz w:val="22"/>
                <w:szCs w:val="22"/>
              </w:rPr>
            </w:pPr>
            <w:r w:rsidRPr="0067552D">
              <w:rPr>
                <w:b/>
                <w:sz w:val="22"/>
                <w:szCs w:val="22"/>
              </w:rPr>
              <w:t>Väär-tus klass</w:t>
            </w:r>
          </w:p>
        </w:tc>
        <w:tc>
          <w:tcPr>
            <w:tcW w:w="1843" w:type="dxa"/>
            <w:shd w:val="clear" w:color="auto" w:fill="auto"/>
            <w:vAlign w:val="center"/>
          </w:tcPr>
          <w:p w14:paraId="0F488868" w14:textId="77777777" w:rsidR="004350CA" w:rsidRPr="0067552D" w:rsidRDefault="004350CA" w:rsidP="00AA31CD">
            <w:pPr>
              <w:spacing w:before="40"/>
              <w:jc w:val="center"/>
              <w:rPr>
                <w:sz w:val="22"/>
                <w:szCs w:val="22"/>
              </w:rPr>
            </w:pPr>
            <w:r w:rsidRPr="0067552D">
              <w:rPr>
                <w:b/>
                <w:sz w:val="22"/>
                <w:szCs w:val="22"/>
              </w:rPr>
              <w:t>Likvideeri- mise põhjendus</w:t>
            </w:r>
          </w:p>
        </w:tc>
        <w:tc>
          <w:tcPr>
            <w:tcW w:w="1134" w:type="dxa"/>
            <w:shd w:val="clear" w:color="auto" w:fill="auto"/>
            <w:vAlign w:val="center"/>
          </w:tcPr>
          <w:p w14:paraId="6CA5BE4B" w14:textId="77777777" w:rsidR="004350CA" w:rsidRPr="0067552D" w:rsidRDefault="004350CA" w:rsidP="00AA31CD">
            <w:pPr>
              <w:spacing w:before="40"/>
              <w:jc w:val="center"/>
              <w:rPr>
                <w:sz w:val="22"/>
                <w:szCs w:val="22"/>
              </w:rPr>
            </w:pPr>
            <w:r w:rsidRPr="0067552D">
              <w:rPr>
                <w:b/>
                <w:sz w:val="22"/>
                <w:szCs w:val="22"/>
              </w:rPr>
              <w:t>D</w:t>
            </w:r>
            <w:r w:rsidRPr="0067552D">
              <w:rPr>
                <w:b/>
                <w:sz w:val="18"/>
                <w:szCs w:val="22"/>
              </w:rPr>
              <w:t>1</w:t>
            </w:r>
            <w:r w:rsidRPr="0067552D">
              <w:rPr>
                <w:b/>
                <w:sz w:val="22"/>
                <w:szCs w:val="22"/>
              </w:rPr>
              <w:t>, rinnas- dia- meeter</w:t>
            </w:r>
          </w:p>
        </w:tc>
        <w:tc>
          <w:tcPr>
            <w:tcW w:w="1701" w:type="dxa"/>
            <w:gridSpan w:val="3"/>
            <w:shd w:val="clear" w:color="auto" w:fill="auto"/>
            <w:vAlign w:val="center"/>
          </w:tcPr>
          <w:p w14:paraId="75E46CAB" w14:textId="4F06949A" w:rsidR="004350CA" w:rsidRPr="0067552D" w:rsidRDefault="004350CA" w:rsidP="00AA31CD">
            <w:pPr>
              <w:spacing w:before="40"/>
              <w:jc w:val="center"/>
              <w:rPr>
                <w:b/>
                <w:sz w:val="22"/>
                <w:szCs w:val="22"/>
              </w:rPr>
            </w:pPr>
          </w:p>
        </w:tc>
        <w:tc>
          <w:tcPr>
            <w:tcW w:w="811" w:type="dxa"/>
            <w:shd w:val="clear" w:color="auto" w:fill="auto"/>
            <w:vAlign w:val="center"/>
          </w:tcPr>
          <w:p w14:paraId="5729C52B" w14:textId="17C3685E" w:rsidR="004350CA" w:rsidRPr="0067552D" w:rsidRDefault="004350CA" w:rsidP="00AA31CD">
            <w:pPr>
              <w:spacing w:before="40"/>
              <w:ind w:left="-76" w:right="-108"/>
              <w:jc w:val="center"/>
              <w:rPr>
                <w:sz w:val="22"/>
                <w:szCs w:val="22"/>
              </w:rPr>
            </w:pPr>
          </w:p>
        </w:tc>
      </w:tr>
      <w:tr w:rsidR="004350CA" w:rsidRPr="0067552D" w14:paraId="5B8702A7" w14:textId="77777777" w:rsidTr="008071FB">
        <w:trPr>
          <w:trHeight w:val="265"/>
          <w:jc w:val="center"/>
        </w:trPr>
        <w:tc>
          <w:tcPr>
            <w:tcW w:w="426" w:type="dxa"/>
            <w:shd w:val="clear" w:color="auto" w:fill="auto"/>
            <w:vAlign w:val="center"/>
          </w:tcPr>
          <w:p w14:paraId="1350C092" w14:textId="77777777" w:rsidR="004350CA" w:rsidRPr="0067552D" w:rsidRDefault="004350CA" w:rsidP="008071FB">
            <w:pPr>
              <w:pStyle w:val="Loendilik"/>
              <w:numPr>
                <w:ilvl w:val="0"/>
                <w:numId w:val="37"/>
              </w:numPr>
              <w:suppressAutoHyphens/>
              <w:spacing w:before="0" w:after="0"/>
              <w:ind w:left="57" w:firstLine="0"/>
              <w:jc w:val="center"/>
              <w:rPr>
                <w:rFonts w:ascii="Arial" w:hAnsi="Arial" w:cs="Arial"/>
              </w:rPr>
            </w:pPr>
          </w:p>
        </w:tc>
        <w:tc>
          <w:tcPr>
            <w:tcW w:w="1098" w:type="dxa"/>
            <w:shd w:val="clear" w:color="auto" w:fill="auto"/>
            <w:vAlign w:val="center"/>
          </w:tcPr>
          <w:p w14:paraId="1BF86680" w14:textId="0216763D" w:rsidR="004350CA" w:rsidRPr="0067552D" w:rsidRDefault="008071FB" w:rsidP="00AA31CD">
            <w:pPr>
              <w:jc w:val="center"/>
              <w:rPr>
                <w:sz w:val="22"/>
                <w:szCs w:val="22"/>
              </w:rPr>
            </w:pPr>
            <w:r>
              <w:rPr>
                <w:sz w:val="22"/>
                <w:szCs w:val="22"/>
              </w:rPr>
              <w:t>8</w:t>
            </w:r>
          </w:p>
        </w:tc>
        <w:tc>
          <w:tcPr>
            <w:tcW w:w="1630" w:type="dxa"/>
            <w:shd w:val="clear" w:color="auto" w:fill="auto"/>
            <w:vAlign w:val="center"/>
          </w:tcPr>
          <w:p w14:paraId="2380FE97" w14:textId="7BB5D6DF" w:rsidR="004350CA" w:rsidRPr="0067552D" w:rsidRDefault="00CA2163" w:rsidP="00AA31CD">
            <w:pPr>
              <w:ind w:left="-107" w:right="-109"/>
              <w:jc w:val="center"/>
              <w:rPr>
                <w:sz w:val="22"/>
                <w:szCs w:val="22"/>
              </w:rPr>
            </w:pPr>
            <w:r>
              <w:rPr>
                <w:sz w:val="22"/>
                <w:szCs w:val="22"/>
              </w:rPr>
              <w:t>H</w:t>
            </w:r>
            <w:r w:rsidR="004350CA" w:rsidRPr="0067552D">
              <w:rPr>
                <w:sz w:val="22"/>
                <w:szCs w:val="22"/>
              </w:rPr>
              <w:t xml:space="preserve">arilik </w:t>
            </w:r>
            <w:r w:rsidR="004350CA">
              <w:rPr>
                <w:sz w:val="22"/>
                <w:szCs w:val="22"/>
              </w:rPr>
              <w:t>j</w:t>
            </w:r>
            <w:r w:rsidR="007A5345">
              <w:rPr>
                <w:sz w:val="22"/>
                <w:szCs w:val="22"/>
              </w:rPr>
              <w:t>ugapuu</w:t>
            </w:r>
          </w:p>
        </w:tc>
        <w:tc>
          <w:tcPr>
            <w:tcW w:w="708" w:type="dxa"/>
            <w:shd w:val="clear" w:color="auto" w:fill="auto"/>
            <w:vAlign w:val="center"/>
          </w:tcPr>
          <w:p w14:paraId="26B3A247" w14:textId="77777777" w:rsidR="004350CA" w:rsidRPr="0067552D" w:rsidRDefault="004350CA" w:rsidP="00AA31CD">
            <w:pPr>
              <w:jc w:val="center"/>
              <w:rPr>
                <w:sz w:val="22"/>
                <w:szCs w:val="22"/>
              </w:rPr>
            </w:pPr>
            <w:r>
              <w:rPr>
                <w:sz w:val="22"/>
                <w:szCs w:val="22"/>
              </w:rPr>
              <w:t>I</w:t>
            </w:r>
            <w:r w:rsidRPr="0067552D">
              <w:rPr>
                <w:sz w:val="22"/>
                <w:szCs w:val="22"/>
              </w:rPr>
              <w:t>V</w:t>
            </w:r>
          </w:p>
        </w:tc>
        <w:tc>
          <w:tcPr>
            <w:tcW w:w="1843" w:type="dxa"/>
            <w:shd w:val="clear" w:color="auto" w:fill="auto"/>
            <w:vAlign w:val="center"/>
          </w:tcPr>
          <w:p w14:paraId="495C5306" w14:textId="3E03C906" w:rsidR="004350CA" w:rsidRPr="0067552D" w:rsidRDefault="007A5345" w:rsidP="00AA31CD">
            <w:pPr>
              <w:jc w:val="center"/>
              <w:rPr>
                <w:sz w:val="22"/>
                <w:szCs w:val="22"/>
              </w:rPr>
            </w:pPr>
            <w:r>
              <w:rPr>
                <w:sz w:val="22"/>
                <w:szCs w:val="22"/>
              </w:rPr>
              <w:t>hooldu</w:t>
            </w:r>
            <w:r w:rsidR="00CC44F2">
              <w:rPr>
                <w:sz w:val="22"/>
                <w:szCs w:val="22"/>
              </w:rPr>
              <w:t>s</w:t>
            </w:r>
            <w:r>
              <w:rPr>
                <w:sz w:val="22"/>
                <w:szCs w:val="22"/>
              </w:rPr>
              <w:t>raie</w:t>
            </w:r>
          </w:p>
        </w:tc>
        <w:tc>
          <w:tcPr>
            <w:tcW w:w="1134" w:type="dxa"/>
            <w:shd w:val="clear" w:color="auto" w:fill="auto"/>
            <w:vAlign w:val="center"/>
          </w:tcPr>
          <w:p w14:paraId="75E9DCC0" w14:textId="651EA2B8" w:rsidR="004350CA" w:rsidRPr="0067552D" w:rsidRDefault="00D3114D" w:rsidP="00AA31CD">
            <w:pPr>
              <w:ind w:left="-106" w:right="-108"/>
              <w:jc w:val="center"/>
              <w:rPr>
                <w:sz w:val="22"/>
                <w:szCs w:val="22"/>
              </w:rPr>
            </w:pPr>
            <w:r>
              <w:rPr>
                <w:sz w:val="22"/>
                <w:szCs w:val="22"/>
              </w:rPr>
              <w:t>-</w:t>
            </w:r>
          </w:p>
        </w:tc>
        <w:tc>
          <w:tcPr>
            <w:tcW w:w="567" w:type="dxa"/>
            <w:shd w:val="clear" w:color="auto" w:fill="auto"/>
            <w:vAlign w:val="center"/>
          </w:tcPr>
          <w:p w14:paraId="27C6AE35" w14:textId="2280C4FB" w:rsidR="004350CA" w:rsidRPr="0067552D" w:rsidRDefault="004350CA" w:rsidP="00AA31CD">
            <w:pPr>
              <w:jc w:val="center"/>
              <w:rPr>
                <w:sz w:val="22"/>
                <w:szCs w:val="22"/>
              </w:rPr>
            </w:pPr>
          </w:p>
        </w:tc>
        <w:tc>
          <w:tcPr>
            <w:tcW w:w="567" w:type="dxa"/>
            <w:shd w:val="clear" w:color="auto" w:fill="auto"/>
            <w:vAlign w:val="center"/>
          </w:tcPr>
          <w:p w14:paraId="0C15F5DB" w14:textId="3652D34B" w:rsidR="004350CA" w:rsidRPr="0067552D" w:rsidRDefault="004350CA" w:rsidP="00AA31CD">
            <w:pPr>
              <w:jc w:val="center"/>
              <w:rPr>
                <w:sz w:val="22"/>
                <w:szCs w:val="22"/>
              </w:rPr>
            </w:pPr>
          </w:p>
        </w:tc>
        <w:tc>
          <w:tcPr>
            <w:tcW w:w="567" w:type="dxa"/>
            <w:shd w:val="clear" w:color="auto" w:fill="auto"/>
            <w:vAlign w:val="center"/>
          </w:tcPr>
          <w:p w14:paraId="41859ACA" w14:textId="62111E06" w:rsidR="004350CA" w:rsidRPr="0067552D" w:rsidRDefault="004350CA" w:rsidP="00AA31CD">
            <w:pPr>
              <w:jc w:val="center"/>
              <w:rPr>
                <w:sz w:val="22"/>
                <w:szCs w:val="22"/>
              </w:rPr>
            </w:pPr>
          </w:p>
        </w:tc>
        <w:tc>
          <w:tcPr>
            <w:tcW w:w="811" w:type="dxa"/>
            <w:shd w:val="clear" w:color="auto" w:fill="auto"/>
            <w:vAlign w:val="center"/>
          </w:tcPr>
          <w:p w14:paraId="3D90151E" w14:textId="3E87AEC6" w:rsidR="004350CA" w:rsidRPr="0067552D" w:rsidRDefault="004350CA" w:rsidP="00AA31CD">
            <w:pPr>
              <w:jc w:val="center"/>
              <w:rPr>
                <w:sz w:val="22"/>
                <w:szCs w:val="22"/>
              </w:rPr>
            </w:pPr>
          </w:p>
        </w:tc>
      </w:tr>
      <w:tr w:rsidR="004350CA" w:rsidRPr="0067552D" w14:paraId="6D52AF6B" w14:textId="77777777" w:rsidTr="008071FB">
        <w:trPr>
          <w:trHeight w:val="265"/>
          <w:jc w:val="center"/>
        </w:trPr>
        <w:tc>
          <w:tcPr>
            <w:tcW w:w="426" w:type="dxa"/>
            <w:shd w:val="clear" w:color="auto" w:fill="auto"/>
            <w:vAlign w:val="center"/>
          </w:tcPr>
          <w:p w14:paraId="657DA9F1" w14:textId="77777777" w:rsidR="004350CA" w:rsidRPr="0067552D" w:rsidRDefault="004350CA" w:rsidP="008071FB">
            <w:pPr>
              <w:pStyle w:val="Loendilik"/>
              <w:numPr>
                <w:ilvl w:val="0"/>
                <w:numId w:val="37"/>
              </w:numPr>
              <w:suppressAutoHyphens/>
              <w:spacing w:before="0" w:after="0"/>
              <w:ind w:left="57" w:firstLine="0"/>
              <w:jc w:val="center"/>
              <w:rPr>
                <w:rFonts w:ascii="Arial" w:hAnsi="Arial" w:cs="Arial"/>
              </w:rPr>
            </w:pPr>
          </w:p>
        </w:tc>
        <w:tc>
          <w:tcPr>
            <w:tcW w:w="1098" w:type="dxa"/>
            <w:shd w:val="clear" w:color="auto" w:fill="auto"/>
            <w:vAlign w:val="center"/>
          </w:tcPr>
          <w:p w14:paraId="20ED6442" w14:textId="5A4ABB79" w:rsidR="004350CA" w:rsidRPr="0067552D" w:rsidRDefault="007A5345" w:rsidP="00AA31CD">
            <w:pPr>
              <w:jc w:val="center"/>
              <w:rPr>
                <w:sz w:val="22"/>
                <w:szCs w:val="22"/>
              </w:rPr>
            </w:pPr>
            <w:r>
              <w:rPr>
                <w:sz w:val="22"/>
                <w:szCs w:val="22"/>
              </w:rPr>
              <w:t>11</w:t>
            </w:r>
          </w:p>
        </w:tc>
        <w:tc>
          <w:tcPr>
            <w:tcW w:w="1630" w:type="dxa"/>
            <w:shd w:val="clear" w:color="auto" w:fill="auto"/>
            <w:vAlign w:val="center"/>
          </w:tcPr>
          <w:p w14:paraId="4E2C0C6C" w14:textId="3136C428" w:rsidR="004350CA" w:rsidRPr="0067552D" w:rsidRDefault="007A5345" w:rsidP="00AA31CD">
            <w:pPr>
              <w:ind w:right="-149"/>
              <w:jc w:val="center"/>
              <w:rPr>
                <w:sz w:val="22"/>
                <w:szCs w:val="22"/>
              </w:rPr>
            </w:pPr>
            <w:r>
              <w:rPr>
                <w:sz w:val="22"/>
                <w:szCs w:val="22"/>
              </w:rPr>
              <w:t>Läikleheline mahoonia</w:t>
            </w:r>
          </w:p>
        </w:tc>
        <w:tc>
          <w:tcPr>
            <w:tcW w:w="708" w:type="dxa"/>
            <w:shd w:val="clear" w:color="auto" w:fill="auto"/>
            <w:vAlign w:val="center"/>
          </w:tcPr>
          <w:p w14:paraId="0AE559EA" w14:textId="1CB18164" w:rsidR="004350CA" w:rsidRPr="0067552D" w:rsidRDefault="007A5345" w:rsidP="00AA31CD">
            <w:pPr>
              <w:jc w:val="center"/>
              <w:rPr>
                <w:sz w:val="22"/>
                <w:szCs w:val="22"/>
              </w:rPr>
            </w:pPr>
            <w:r>
              <w:rPr>
                <w:sz w:val="22"/>
                <w:szCs w:val="22"/>
              </w:rPr>
              <w:t>I</w:t>
            </w:r>
            <w:r w:rsidR="004350CA">
              <w:rPr>
                <w:sz w:val="22"/>
                <w:szCs w:val="22"/>
              </w:rPr>
              <w:t>V</w:t>
            </w:r>
          </w:p>
        </w:tc>
        <w:tc>
          <w:tcPr>
            <w:tcW w:w="1843" w:type="dxa"/>
            <w:shd w:val="clear" w:color="auto" w:fill="auto"/>
            <w:vAlign w:val="center"/>
          </w:tcPr>
          <w:p w14:paraId="1BB70ED9" w14:textId="0200AFDC" w:rsidR="004350CA" w:rsidRPr="0067552D" w:rsidRDefault="007A5345" w:rsidP="00AA31CD">
            <w:pPr>
              <w:jc w:val="center"/>
              <w:rPr>
                <w:sz w:val="22"/>
                <w:szCs w:val="22"/>
              </w:rPr>
            </w:pPr>
            <w:r>
              <w:rPr>
                <w:sz w:val="22"/>
                <w:szCs w:val="22"/>
              </w:rPr>
              <w:t>hooldusraie</w:t>
            </w:r>
          </w:p>
        </w:tc>
        <w:tc>
          <w:tcPr>
            <w:tcW w:w="1134" w:type="dxa"/>
            <w:shd w:val="clear" w:color="auto" w:fill="auto"/>
            <w:vAlign w:val="center"/>
          </w:tcPr>
          <w:p w14:paraId="58C14E15" w14:textId="662B05D6" w:rsidR="004350CA" w:rsidRPr="0067552D" w:rsidRDefault="007A5345" w:rsidP="00AA31CD">
            <w:pPr>
              <w:jc w:val="center"/>
              <w:rPr>
                <w:sz w:val="22"/>
                <w:szCs w:val="22"/>
              </w:rPr>
            </w:pPr>
            <w:r>
              <w:rPr>
                <w:sz w:val="22"/>
                <w:szCs w:val="22"/>
              </w:rPr>
              <w:t>-</w:t>
            </w:r>
          </w:p>
        </w:tc>
        <w:tc>
          <w:tcPr>
            <w:tcW w:w="567" w:type="dxa"/>
            <w:shd w:val="clear" w:color="auto" w:fill="auto"/>
            <w:vAlign w:val="center"/>
          </w:tcPr>
          <w:p w14:paraId="0ADD5EC3" w14:textId="5AF81816" w:rsidR="004350CA" w:rsidRPr="0067552D" w:rsidRDefault="004350CA" w:rsidP="00AA31CD">
            <w:pPr>
              <w:jc w:val="center"/>
              <w:rPr>
                <w:sz w:val="22"/>
                <w:szCs w:val="22"/>
              </w:rPr>
            </w:pPr>
          </w:p>
        </w:tc>
        <w:tc>
          <w:tcPr>
            <w:tcW w:w="567" w:type="dxa"/>
            <w:shd w:val="clear" w:color="auto" w:fill="auto"/>
            <w:vAlign w:val="center"/>
          </w:tcPr>
          <w:p w14:paraId="69891E3A" w14:textId="411197C4" w:rsidR="004350CA" w:rsidRPr="0067552D" w:rsidRDefault="004350CA" w:rsidP="00AA31CD">
            <w:pPr>
              <w:jc w:val="center"/>
              <w:rPr>
                <w:sz w:val="22"/>
                <w:szCs w:val="22"/>
              </w:rPr>
            </w:pPr>
          </w:p>
        </w:tc>
        <w:tc>
          <w:tcPr>
            <w:tcW w:w="567" w:type="dxa"/>
            <w:shd w:val="clear" w:color="auto" w:fill="auto"/>
            <w:vAlign w:val="center"/>
          </w:tcPr>
          <w:p w14:paraId="4C598A89" w14:textId="45B9C5DD" w:rsidR="004350CA" w:rsidRPr="0067552D" w:rsidRDefault="004350CA" w:rsidP="00AA31CD">
            <w:pPr>
              <w:jc w:val="center"/>
              <w:rPr>
                <w:sz w:val="22"/>
                <w:szCs w:val="22"/>
              </w:rPr>
            </w:pPr>
          </w:p>
        </w:tc>
        <w:tc>
          <w:tcPr>
            <w:tcW w:w="811" w:type="dxa"/>
            <w:shd w:val="clear" w:color="auto" w:fill="auto"/>
            <w:vAlign w:val="center"/>
          </w:tcPr>
          <w:p w14:paraId="22248017" w14:textId="7648A67C" w:rsidR="004350CA" w:rsidRPr="0067552D" w:rsidRDefault="004350CA" w:rsidP="00AA31CD">
            <w:pPr>
              <w:jc w:val="center"/>
              <w:rPr>
                <w:sz w:val="22"/>
                <w:szCs w:val="22"/>
              </w:rPr>
            </w:pPr>
          </w:p>
        </w:tc>
      </w:tr>
      <w:tr w:rsidR="004350CA" w:rsidRPr="0067552D" w14:paraId="1BD7A17F" w14:textId="77777777" w:rsidTr="008071FB">
        <w:trPr>
          <w:trHeight w:val="265"/>
          <w:jc w:val="center"/>
        </w:trPr>
        <w:tc>
          <w:tcPr>
            <w:tcW w:w="426" w:type="dxa"/>
            <w:shd w:val="clear" w:color="auto" w:fill="auto"/>
            <w:vAlign w:val="center"/>
          </w:tcPr>
          <w:p w14:paraId="18209D80" w14:textId="77777777" w:rsidR="004350CA" w:rsidRPr="0067552D" w:rsidRDefault="004350CA" w:rsidP="008071FB">
            <w:pPr>
              <w:pStyle w:val="Loendilik"/>
              <w:numPr>
                <w:ilvl w:val="0"/>
                <w:numId w:val="37"/>
              </w:numPr>
              <w:suppressAutoHyphens/>
              <w:spacing w:before="0" w:after="0"/>
              <w:ind w:left="57" w:firstLine="0"/>
              <w:jc w:val="center"/>
              <w:rPr>
                <w:rFonts w:ascii="Arial" w:hAnsi="Arial" w:cs="Arial"/>
              </w:rPr>
            </w:pPr>
          </w:p>
        </w:tc>
        <w:tc>
          <w:tcPr>
            <w:tcW w:w="1098" w:type="dxa"/>
            <w:shd w:val="clear" w:color="auto" w:fill="auto"/>
            <w:vAlign w:val="center"/>
          </w:tcPr>
          <w:p w14:paraId="3646F445" w14:textId="08E4CC52" w:rsidR="004350CA" w:rsidRPr="0067552D" w:rsidRDefault="007A5345" w:rsidP="00AA31CD">
            <w:pPr>
              <w:jc w:val="center"/>
              <w:rPr>
                <w:sz w:val="22"/>
                <w:szCs w:val="22"/>
              </w:rPr>
            </w:pPr>
            <w:r>
              <w:rPr>
                <w:sz w:val="22"/>
                <w:szCs w:val="22"/>
              </w:rPr>
              <w:t>33</w:t>
            </w:r>
          </w:p>
        </w:tc>
        <w:tc>
          <w:tcPr>
            <w:tcW w:w="1630" w:type="dxa"/>
            <w:shd w:val="clear" w:color="auto" w:fill="auto"/>
            <w:vAlign w:val="center"/>
          </w:tcPr>
          <w:p w14:paraId="5B15BA74" w14:textId="341FA1C9" w:rsidR="004350CA" w:rsidRPr="0067552D" w:rsidRDefault="007A5345" w:rsidP="00AA31CD">
            <w:pPr>
              <w:jc w:val="center"/>
              <w:rPr>
                <w:sz w:val="22"/>
                <w:szCs w:val="22"/>
              </w:rPr>
            </w:pPr>
            <w:r>
              <w:rPr>
                <w:sz w:val="22"/>
                <w:szCs w:val="22"/>
              </w:rPr>
              <w:t>Harilik jalakas</w:t>
            </w:r>
          </w:p>
        </w:tc>
        <w:tc>
          <w:tcPr>
            <w:tcW w:w="708" w:type="dxa"/>
            <w:shd w:val="clear" w:color="auto" w:fill="auto"/>
            <w:vAlign w:val="center"/>
          </w:tcPr>
          <w:p w14:paraId="6B9EE79A" w14:textId="5BDFFDDC" w:rsidR="004350CA" w:rsidRPr="0067552D" w:rsidRDefault="007A5345" w:rsidP="00AA31CD">
            <w:pPr>
              <w:jc w:val="center"/>
              <w:rPr>
                <w:sz w:val="22"/>
                <w:szCs w:val="22"/>
              </w:rPr>
            </w:pPr>
            <w:r>
              <w:rPr>
                <w:sz w:val="22"/>
                <w:szCs w:val="22"/>
              </w:rPr>
              <w:t>IV</w:t>
            </w:r>
          </w:p>
        </w:tc>
        <w:tc>
          <w:tcPr>
            <w:tcW w:w="1843" w:type="dxa"/>
            <w:shd w:val="clear" w:color="auto" w:fill="auto"/>
            <w:vAlign w:val="center"/>
          </w:tcPr>
          <w:p w14:paraId="4A27FBA0" w14:textId="7D4CA049" w:rsidR="004350CA" w:rsidRPr="0067552D" w:rsidRDefault="004350CA" w:rsidP="00AA31CD">
            <w:pPr>
              <w:jc w:val="center"/>
              <w:rPr>
                <w:sz w:val="22"/>
                <w:szCs w:val="22"/>
              </w:rPr>
            </w:pPr>
            <w:r w:rsidRPr="0067552D">
              <w:rPr>
                <w:sz w:val="22"/>
                <w:szCs w:val="22"/>
              </w:rPr>
              <w:t xml:space="preserve">jääb </w:t>
            </w:r>
            <w:r w:rsidR="007A5345">
              <w:rPr>
                <w:sz w:val="22"/>
                <w:szCs w:val="22"/>
              </w:rPr>
              <w:t>tehno</w:t>
            </w:r>
            <w:r w:rsidR="00FB047A">
              <w:rPr>
                <w:sz w:val="22"/>
                <w:szCs w:val="22"/>
              </w:rPr>
              <w:t>trassi</w:t>
            </w:r>
            <w:r w:rsidR="007A5345">
              <w:rPr>
                <w:sz w:val="22"/>
                <w:szCs w:val="22"/>
              </w:rPr>
              <w:t xml:space="preserve"> alla</w:t>
            </w:r>
          </w:p>
        </w:tc>
        <w:tc>
          <w:tcPr>
            <w:tcW w:w="1134" w:type="dxa"/>
            <w:shd w:val="clear" w:color="auto" w:fill="auto"/>
            <w:vAlign w:val="center"/>
          </w:tcPr>
          <w:p w14:paraId="7AED0C8D" w14:textId="7EC2B427" w:rsidR="004350CA" w:rsidRPr="0067552D" w:rsidRDefault="00EC4A30" w:rsidP="00AA31CD">
            <w:pPr>
              <w:jc w:val="center"/>
              <w:rPr>
                <w:sz w:val="22"/>
                <w:szCs w:val="22"/>
              </w:rPr>
            </w:pPr>
            <w:r>
              <w:rPr>
                <w:sz w:val="22"/>
                <w:szCs w:val="22"/>
              </w:rPr>
              <w:t>74</w:t>
            </w:r>
          </w:p>
        </w:tc>
        <w:tc>
          <w:tcPr>
            <w:tcW w:w="567" w:type="dxa"/>
            <w:shd w:val="clear" w:color="auto" w:fill="auto"/>
            <w:vAlign w:val="center"/>
          </w:tcPr>
          <w:p w14:paraId="73077ED9" w14:textId="5777BE9B" w:rsidR="004350CA" w:rsidRPr="0067552D" w:rsidRDefault="004350CA" w:rsidP="00AA31CD">
            <w:pPr>
              <w:jc w:val="center"/>
              <w:rPr>
                <w:sz w:val="22"/>
                <w:szCs w:val="22"/>
              </w:rPr>
            </w:pPr>
          </w:p>
        </w:tc>
        <w:tc>
          <w:tcPr>
            <w:tcW w:w="567" w:type="dxa"/>
            <w:shd w:val="clear" w:color="auto" w:fill="auto"/>
            <w:vAlign w:val="center"/>
          </w:tcPr>
          <w:p w14:paraId="019A2DF7" w14:textId="7AC0F4AE" w:rsidR="004350CA" w:rsidRPr="0067552D" w:rsidRDefault="004350CA" w:rsidP="00AA31CD">
            <w:pPr>
              <w:jc w:val="center"/>
              <w:rPr>
                <w:sz w:val="22"/>
                <w:szCs w:val="22"/>
              </w:rPr>
            </w:pPr>
          </w:p>
        </w:tc>
        <w:tc>
          <w:tcPr>
            <w:tcW w:w="567" w:type="dxa"/>
            <w:shd w:val="clear" w:color="auto" w:fill="auto"/>
            <w:vAlign w:val="center"/>
          </w:tcPr>
          <w:p w14:paraId="12E21C33" w14:textId="02E88887" w:rsidR="004350CA" w:rsidRPr="0067552D" w:rsidRDefault="004350CA" w:rsidP="00AA31CD">
            <w:pPr>
              <w:jc w:val="center"/>
              <w:rPr>
                <w:sz w:val="22"/>
                <w:szCs w:val="22"/>
              </w:rPr>
            </w:pPr>
          </w:p>
        </w:tc>
        <w:tc>
          <w:tcPr>
            <w:tcW w:w="811" w:type="dxa"/>
            <w:shd w:val="clear" w:color="auto" w:fill="auto"/>
            <w:vAlign w:val="center"/>
          </w:tcPr>
          <w:p w14:paraId="07607E3D" w14:textId="5C27EAF7" w:rsidR="004350CA" w:rsidRPr="0067552D" w:rsidRDefault="004350CA" w:rsidP="00AA31CD">
            <w:pPr>
              <w:jc w:val="center"/>
              <w:rPr>
                <w:sz w:val="22"/>
                <w:szCs w:val="22"/>
              </w:rPr>
            </w:pPr>
          </w:p>
        </w:tc>
      </w:tr>
      <w:tr w:rsidR="00D3114D" w:rsidRPr="0067552D" w14:paraId="3F3FF392" w14:textId="77777777" w:rsidTr="008071FB">
        <w:trPr>
          <w:trHeight w:val="265"/>
          <w:jc w:val="center"/>
        </w:trPr>
        <w:tc>
          <w:tcPr>
            <w:tcW w:w="426" w:type="dxa"/>
            <w:shd w:val="clear" w:color="auto" w:fill="auto"/>
            <w:vAlign w:val="center"/>
          </w:tcPr>
          <w:p w14:paraId="046C6D1C" w14:textId="77777777" w:rsidR="00D3114D" w:rsidRPr="0067552D" w:rsidRDefault="00D3114D" w:rsidP="008071FB">
            <w:pPr>
              <w:pStyle w:val="Loendilik"/>
              <w:numPr>
                <w:ilvl w:val="0"/>
                <w:numId w:val="37"/>
              </w:numPr>
              <w:suppressAutoHyphens/>
              <w:spacing w:before="0" w:after="0"/>
              <w:ind w:left="57" w:firstLine="0"/>
              <w:jc w:val="center"/>
              <w:rPr>
                <w:rFonts w:ascii="Arial" w:hAnsi="Arial" w:cs="Arial"/>
              </w:rPr>
            </w:pPr>
          </w:p>
        </w:tc>
        <w:tc>
          <w:tcPr>
            <w:tcW w:w="1098" w:type="dxa"/>
            <w:shd w:val="clear" w:color="auto" w:fill="auto"/>
            <w:vAlign w:val="center"/>
          </w:tcPr>
          <w:p w14:paraId="4EA28D42" w14:textId="49BD3527" w:rsidR="00D3114D" w:rsidRDefault="00D3114D" w:rsidP="00AA31CD">
            <w:pPr>
              <w:jc w:val="center"/>
              <w:rPr>
                <w:sz w:val="22"/>
                <w:szCs w:val="22"/>
              </w:rPr>
            </w:pPr>
            <w:r>
              <w:rPr>
                <w:sz w:val="22"/>
                <w:szCs w:val="22"/>
              </w:rPr>
              <w:t>40</w:t>
            </w:r>
          </w:p>
        </w:tc>
        <w:tc>
          <w:tcPr>
            <w:tcW w:w="1630" w:type="dxa"/>
            <w:shd w:val="clear" w:color="auto" w:fill="auto"/>
            <w:vAlign w:val="center"/>
          </w:tcPr>
          <w:p w14:paraId="4D11FEC2" w14:textId="5B41397D" w:rsidR="00D3114D" w:rsidRDefault="00CA2163" w:rsidP="00AA31CD">
            <w:pPr>
              <w:jc w:val="center"/>
              <w:rPr>
                <w:sz w:val="22"/>
                <w:szCs w:val="22"/>
              </w:rPr>
            </w:pPr>
            <w:r>
              <w:rPr>
                <w:sz w:val="22"/>
                <w:szCs w:val="22"/>
              </w:rPr>
              <w:t>H</w:t>
            </w:r>
            <w:r w:rsidR="00D3114D">
              <w:rPr>
                <w:sz w:val="22"/>
                <w:szCs w:val="22"/>
              </w:rPr>
              <w:t>obukastan</w:t>
            </w:r>
          </w:p>
        </w:tc>
        <w:tc>
          <w:tcPr>
            <w:tcW w:w="708" w:type="dxa"/>
            <w:shd w:val="clear" w:color="auto" w:fill="auto"/>
            <w:vAlign w:val="center"/>
          </w:tcPr>
          <w:p w14:paraId="466733E4" w14:textId="6AB83299" w:rsidR="00D3114D" w:rsidRDefault="00D3114D" w:rsidP="00AA31CD">
            <w:pPr>
              <w:jc w:val="center"/>
              <w:rPr>
                <w:sz w:val="22"/>
                <w:szCs w:val="22"/>
              </w:rPr>
            </w:pPr>
            <w:r>
              <w:rPr>
                <w:sz w:val="22"/>
                <w:szCs w:val="22"/>
              </w:rPr>
              <w:t>IV</w:t>
            </w:r>
          </w:p>
        </w:tc>
        <w:tc>
          <w:tcPr>
            <w:tcW w:w="1843" w:type="dxa"/>
            <w:shd w:val="clear" w:color="auto" w:fill="auto"/>
            <w:vAlign w:val="center"/>
          </w:tcPr>
          <w:p w14:paraId="003E7C63" w14:textId="56CCFCC5" w:rsidR="00D3114D" w:rsidRPr="0067552D" w:rsidRDefault="00D3114D" w:rsidP="00AA31CD">
            <w:pPr>
              <w:jc w:val="center"/>
              <w:rPr>
                <w:sz w:val="22"/>
                <w:szCs w:val="22"/>
              </w:rPr>
            </w:pPr>
            <w:r>
              <w:rPr>
                <w:sz w:val="22"/>
                <w:szCs w:val="22"/>
              </w:rPr>
              <w:t>hooldusraie</w:t>
            </w:r>
          </w:p>
        </w:tc>
        <w:tc>
          <w:tcPr>
            <w:tcW w:w="1134" w:type="dxa"/>
            <w:shd w:val="clear" w:color="auto" w:fill="auto"/>
            <w:vAlign w:val="center"/>
          </w:tcPr>
          <w:p w14:paraId="78368B2C" w14:textId="544AAFA9" w:rsidR="00D3114D" w:rsidRDefault="00D3114D" w:rsidP="00AA31CD">
            <w:pPr>
              <w:jc w:val="center"/>
              <w:rPr>
                <w:sz w:val="22"/>
                <w:szCs w:val="22"/>
              </w:rPr>
            </w:pPr>
            <w:r>
              <w:rPr>
                <w:sz w:val="22"/>
                <w:szCs w:val="22"/>
              </w:rPr>
              <w:t>35</w:t>
            </w:r>
          </w:p>
        </w:tc>
        <w:tc>
          <w:tcPr>
            <w:tcW w:w="567" w:type="dxa"/>
            <w:shd w:val="clear" w:color="auto" w:fill="auto"/>
            <w:vAlign w:val="center"/>
          </w:tcPr>
          <w:p w14:paraId="5F861371" w14:textId="77777777" w:rsidR="00D3114D" w:rsidRDefault="00D3114D" w:rsidP="00AA31CD">
            <w:pPr>
              <w:jc w:val="center"/>
              <w:rPr>
                <w:sz w:val="22"/>
                <w:szCs w:val="22"/>
              </w:rPr>
            </w:pPr>
          </w:p>
        </w:tc>
        <w:tc>
          <w:tcPr>
            <w:tcW w:w="567" w:type="dxa"/>
            <w:shd w:val="clear" w:color="auto" w:fill="auto"/>
            <w:vAlign w:val="center"/>
          </w:tcPr>
          <w:p w14:paraId="35A4B30A" w14:textId="77777777" w:rsidR="00D3114D" w:rsidRDefault="00D3114D" w:rsidP="00AA31CD">
            <w:pPr>
              <w:jc w:val="center"/>
              <w:rPr>
                <w:sz w:val="22"/>
                <w:szCs w:val="22"/>
              </w:rPr>
            </w:pPr>
          </w:p>
        </w:tc>
        <w:tc>
          <w:tcPr>
            <w:tcW w:w="567" w:type="dxa"/>
            <w:shd w:val="clear" w:color="auto" w:fill="auto"/>
            <w:vAlign w:val="center"/>
          </w:tcPr>
          <w:p w14:paraId="0A754A12" w14:textId="77777777" w:rsidR="00D3114D" w:rsidRDefault="00D3114D" w:rsidP="00AA31CD">
            <w:pPr>
              <w:jc w:val="center"/>
              <w:rPr>
                <w:sz w:val="22"/>
                <w:szCs w:val="22"/>
              </w:rPr>
            </w:pPr>
          </w:p>
        </w:tc>
        <w:tc>
          <w:tcPr>
            <w:tcW w:w="811" w:type="dxa"/>
            <w:shd w:val="clear" w:color="auto" w:fill="auto"/>
            <w:vAlign w:val="center"/>
          </w:tcPr>
          <w:p w14:paraId="50A75A4C" w14:textId="77777777" w:rsidR="00D3114D" w:rsidRDefault="00D3114D" w:rsidP="00AA31CD">
            <w:pPr>
              <w:jc w:val="center"/>
              <w:rPr>
                <w:sz w:val="22"/>
                <w:szCs w:val="22"/>
              </w:rPr>
            </w:pPr>
          </w:p>
        </w:tc>
      </w:tr>
      <w:tr w:rsidR="00D3114D" w:rsidRPr="0067552D" w14:paraId="56701B2F" w14:textId="77777777" w:rsidTr="008071FB">
        <w:trPr>
          <w:trHeight w:val="265"/>
          <w:jc w:val="center"/>
        </w:trPr>
        <w:tc>
          <w:tcPr>
            <w:tcW w:w="426" w:type="dxa"/>
            <w:shd w:val="clear" w:color="auto" w:fill="auto"/>
            <w:vAlign w:val="center"/>
          </w:tcPr>
          <w:p w14:paraId="11182F3A" w14:textId="77777777" w:rsidR="00D3114D" w:rsidRPr="0067552D" w:rsidRDefault="00D3114D" w:rsidP="008071FB">
            <w:pPr>
              <w:pStyle w:val="Loendilik"/>
              <w:numPr>
                <w:ilvl w:val="0"/>
                <w:numId w:val="37"/>
              </w:numPr>
              <w:suppressAutoHyphens/>
              <w:spacing w:before="0" w:after="0"/>
              <w:ind w:left="57" w:firstLine="0"/>
              <w:jc w:val="center"/>
              <w:rPr>
                <w:rFonts w:ascii="Arial" w:hAnsi="Arial" w:cs="Arial"/>
              </w:rPr>
            </w:pPr>
          </w:p>
        </w:tc>
        <w:tc>
          <w:tcPr>
            <w:tcW w:w="1098" w:type="dxa"/>
            <w:shd w:val="clear" w:color="auto" w:fill="auto"/>
            <w:vAlign w:val="center"/>
          </w:tcPr>
          <w:p w14:paraId="67D872F9" w14:textId="2E43F204" w:rsidR="00D3114D" w:rsidRDefault="00D3114D" w:rsidP="00AA31CD">
            <w:pPr>
              <w:jc w:val="center"/>
              <w:rPr>
                <w:sz w:val="22"/>
                <w:szCs w:val="22"/>
              </w:rPr>
            </w:pPr>
            <w:r>
              <w:rPr>
                <w:sz w:val="22"/>
                <w:szCs w:val="22"/>
              </w:rPr>
              <w:t>42</w:t>
            </w:r>
          </w:p>
        </w:tc>
        <w:tc>
          <w:tcPr>
            <w:tcW w:w="1630" w:type="dxa"/>
            <w:shd w:val="clear" w:color="auto" w:fill="auto"/>
            <w:vAlign w:val="center"/>
          </w:tcPr>
          <w:p w14:paraId="75BFAF6B" w14:textId="760CE01E" w:rsidR="00D3114D" w:rsidRDefault="00D3114D" w:rsidP="00AA31CD">
            <w:pPr>
              <w:jc w:val="center"/>
              <w:rPr>
                <w:sz w:val="22"/>
                <w:szCs w:val="22"/>
              </w:rPr>
            </w:pPr>
            <w:r>
              <w:rPr>
                <w:sz w:val="22"/>
                <w:szCs w:val="22"/>
              </w:rPr>
              <w:t>Harilik jalakas</w:t>
            </w:r>
          </w:p>
        </w:tc>
        <w:tc>
          <w:tcPr>
            <w:tcW w:w="708" w:type="dxa"/>
            <w:shd w:val="clear" w:color="auto" w:fill="auto"/>
            <w:vAlign w:val="center"/>
          </w:tcPr>
          <w:p w14:paraId="55B98A77" w14:textId="0CE1FF11" w:rsidR="00D3114D" w:rsidRDefault="00D3114D" w:rsidP="00AA31CD">
            <w:pPr>
              <w:jc w:val="center"/>
              <w:rPr>
                <w:sz w:val="22"/>
                <w:szCs w:val="22"/>
              </w:rPr>
            </w:pPr>
            <w:r>
              <w:rPr>
                <w:sz w:val="22"/>
                <w:szCs w:val="22"/>
              </w:rPr>
              <w:t>IV</w:t>
            </w:r>
          </w:p>
        </w:tc>
        <w:tc>
          <w:tcPr>
            <w:tcW w:w="1843" w:type="dxa"/>
            <w:shd w:val="clear" w:color="auto" w:fill="auto"/>
            <w:vAlign w:val="center"/>
          </w:tcPr>
          <w:p w14:paraId="4A01D4F7" w14:textId="194E1F97" w:rsidR="00D3114D" w:rsidRPr="0067552D" w:rsidRDefault="00D3114D" w:rsidP="00AA31CD">
            <w:pPr>
              <w:jc w:val="center"/>
              <w:rPr>
                <w:sz w:val="22"/>
                <w:szCs w:val="22"/>
              </w:rPr>
            </w:pPr>
            <w:r>
              <w:rPr>
                <w:sz w:val="22"/>
                <w:szCs w:val="22"/>
              </w:rPr>
              <w:t>hooldusraie</w:t>
            </w:r>
          </w:p>
        </w:tc>
        <w:tc>
          <w:tcPr>
            <w:tcW w:w="1134" w:type="dxa"/>
            <w:shd w:val="clear" w:color="auto" w:fill="auto"/>
            <w:vAlign w:val="center"/>
          </w:tcPr>
          <w:p w14:paraId="4353EA7C" w14:textId="66FEC459" w:rsidR="00D3114D" w:rsidRDefault="00D3114D" w:rsidP="00AA31CD">
            <w:pPr>
              <w:jc w:val="center"/>
              <w:rPr>
                <w:sz w:val="22"/>
                <w:szCs w:val="22"/>
              </w:rPr>
            </w:pPr>
            <w:r>
              <w:rPr>
                <w:sz w:val="22"/>
                <w:szCs w:val="22"/>
              </w:rPr>
              <w:t>3</w:t>
            </w:r>
          </w:p>
        </w:tc>
        <w:tc>
          <w:tcPr>
            <w:tcW w:w="567" w:type="dxa"/>
            <w:shd w:val="clear" w:color="auto" w:fill="auto"/>
            <w:vAlign w:val="center"/>
          </w:tcPr>
          <w:p w14:paraId="05578053" w14:textId="77777777" w:rsidR="00D3114D" w:rsidRDefault="00D3114D" w:rsidP="00AA31CD">
            <w:pPr>
              <w:jc w:val="center"/>
              <w:rPr>
                <w:sz w:val="22"/>
                <w:szCs w:val="22"/>
              </w:rPr>
            </w:pPr>
          </w:p>
        </w:tc>
        <w:tc>
          <w:tcPr>
            <w:tcW w:w="567" w:type="dxa"/>
            <w:shd w:val="clear" w:color="auto" w:fill="auto"/>
            <w:vAlign w:val="center"/>
          </w:tcPr>
          <w:p w14:paraId="08E2AB80" w14:textId="77777777" w:rsidR="00D3114D" w:rsidRDefault="00D3114D" w:rsidP="00AA31CD">
            <w:pPr>
              <w:jc w:val="center"/>
              <w:rPr>
                <w:sz w:val="22"/>
                <w:szCs w:val="22"/>
              </w:rPr>
            </w:pPr>
          </w:p>
        </w:tc>
        <w:tc>
          <w:tcPr>
            <w:tcW w:w="567" w:type="dxa"/>
            <w:shd w:val="clear" w:color="auto" w:fill="auto"/>
            <w:vAlign w:val="center"/>
          </w:tcPr>
          <w:p w14:paraId="7AD9FB94" w14:textId="77777777" w:rsidR="00D3114D" w:rsidRDefault="00D3114D" w:rsidP="00AA31CD">
            <w:pPr>
              <w:jc w:val="center"/>
              <w:rPr>
                <w:sz w:val="22"/>
                <w:szCs w:val="22"/>
              </w:rPr>
            </w:pPr>
          </w:p>
        </w:tc>
        <w:tc>
          <w:tcPr>
            <w:tcW w:w="811" w:type="dxa"/>
            <w:shd w:val="clear" w:color="auto" w:fill="auto"/>
            <w:vAlign w:val="center"/>
          </w:tcPr>
          <w:p w14:paraId="179551CE" w14:textId="77777777" w:rsidR="00D3114D" w:rsidRDefault="00D3114D" w:rsidP="00AA31CD">
            <w:pPr>
              <w:jc w:val="center"/>
              <w:rPr>
                <w:sz w:val="22"/>
                <w:szCs w:val="22"/>
              </w:rPr>
            </w:pPr>
          </w:p>
        </w:tc>
      </w:tr>
      <w:tr w:rsidR="004350CA" w:rsidRPr="0067552D" w14:paraId="02DDFD6A" w14:textId="77777777" w:rsidTr="008071FB">
        <w:trPr>
          <w:trHeight w:val="265"/>
          <w:jc w:val="center"/>
        </w:trPr>
        <w:tc>
          <w:tcPr>
            <w:tcW w:w="426" w:type="dxa"/>
            <w:shd w:val="clear" w:color="auto" w:fill="auto"/>
            <w:vAlign w:val="center"/>
          </w:tcPr>
          <w:p w14:paraId="3A5B513A" w14:textId="77777777" w:rsidR="004350CA" w:rsidRPr="0067552D" w:rsidRDefault="004350CA" w:rsidP="008071FB">
            <w:pPr>
              <w:pStyle w:val="Loendilik"/>
              <w:numPr>
                <w:ilvl w:val="0"/>
                <w:numId w:val="37"/>
              </w:numPr>
              <w:suppressAutoHyphens/>
              <w:spacing w:before="0" w:after="0"/>
              <w:ind w:left="57" w:firstLine="0"/>
              <w:jc w:val="center"/>
              <w:rPr>
                <w:rFonts w:ascii="Arial" w:hAnsi="Arial" w:cs="Arial"/>
              </w:rPr>
            </w:pPr>
          </w:p>
        </w:tc>
        <w:tc>
          <w:tcPr>
            <w:tcW w:w="1098" w:type="dxa"/>
            <w:shd w:val="clear" w:color="auto" w:fill="auto"/>
            <w:vAlign w:val="center"/>
          </w:tcPr>
          <w:p w14:paraId="5C47F639" w14:textId="22317E36" w:rsidR="004350CA" w:rsidRPr="0067552D" w:rsidRDefault="00EC4A30" w:rsidP="00AA31CD">
            <w:pPr>
              <w:jc w:val="center"/>
              <w:rPr>
                <w:sz w:val="22"/>
                <w:szCs w:val="22"/>
              </w:rPr>
            </w:pPr>
            <w:r>
              <w:rPr>
                <w:sz w:val="22"/>
                <w:szCs w:val="22"/>
              </w:rPr>
              <w:t>43</w:t>
            </w:r>
          </w:p>
        </w:tc>
        <w:tc>
          <w:tcPr>
            <w:tcW w:w="1630" w:type="dxa"/>
            <w:shd w:val="clear" w:color="auto" w:fill="auto"/>
            <w:vAlign w:val="center"/>
          </w:tcPr>
          <w:p w14:paraId="4FBDCA43" w14:textId="5760E054" w:rsidR="004350CA" w:rsidRPr="0067552D" w:rsidRDefault="00EC4A30" w:rsidP="00AA31CD">
            <w:pPr>
              <w:jc w:val="center"/>
              <w:rPr>
                <w:sz w:val="22"/>
                <w:szCs w:val="22"/>
              </w:rPr>
            </w:pPr>
            <w:r>
              <w:rPr>
                <w:sz w:val="22"/>
                <w:szCs w:val="22"/>
              </w:rPr>
              <w:t>H</w:t>
            </w:r>
            <w:r w:rsidR="004350CA" w:rsidRPr="0067552D">
              <w:rPr>
                <w:sz w:val="22"/>
                <w:szCs w:val="22"/>
              </w:rPr>
              <w:t xml:space="preserve">arilik </w:t>
            </w:r>
            <w:r>
              <w:rPr>
                <w:sz w:val="22"/>
                <w:szCs w:val="22"/>
              </w:rPr>
              <w:t>jalakas</w:t>
            </w:r>
          </w:p>
        </w:tc>
        <w:tc>
          <w:tcPr>
            <w:tcW w:w="708" w:type="dxa"/>
            <w:shd w:val="clear" w:color="auto" w:fill="auto"/>
            <w:vAlign w:val="center"/>
          </w:tcPr>
          <w:p w14:paraId="3F055936" w14:textId="6C8278D0" w:rsidR="004350CA" w:rsidRPr="0067552D" w:rsidRDefault="00EC4A30" w:rsidP="00AA31CD">
            <w:pPr>
              <w:jc w:val="center"/>
              <w:rPr>
                <w:sz w:val="22"/>
                <w:szCs w:val="22"/>
              </w:rPr>
            </w:pPr>
            <w:r>
              <w:rPr>
                <w:sz w:val="22"/>
                <w:szCs w:val="22"/>
              </w:rPr>
              <w:t>V</w:t>
            </w:r>
          </w:p>
        </w:tc>
        <w:tc>
          <w:tcPr>
            <w:tcW w:w="1843" w:type="dxa"/>
            <w:shd w:val="clear" w:color="auto" w:fill="auto"/>
            <w:vAlign w:val="center"/>
          </w:tcPr>
          <w:p w14:paraId="4B3C4389" w14:textId="5CDEAAA3" w:rsidR="004350CA" w:rsidRPr="0067552D" w:rsidRDefault="00EC4A30" w:rsidP="00AA31CD">
            <w:pPr>
              <w:jc w:val="center"/>
              <w:rPr>
                <w:sz w:val="22"/>
                <w:szCs w:val="22"/>
              </w:rPr>
            </w:pPr>
            <w:r>
              <w:rPr>
                <w:sz w:val="22"/>
                <w:szCs w:val="22"/>
              </w:rPr>
              <w:t>hooldusraie</w:t>
            </w:r>
          </w:p>
        </w:tc>
        <w:tc>
          <w:tcPr>
            <w:tcW w:w="1134" w:type="dxa"/>
            <w:shd w:val="clear" w:color="auto" w:fill="auto"/>
            <w:vAlign w:val="center"/>
          </w:tcPr>
          <w:p w14:paraId="61F7AD38" w14:textId="22F9DFFD" w:rsidR="004350CA" w:rsidRPr="0067552D" w:rsidRDefault="00D3114D" w:rsidP="00AA31CD">
            <w:pPr>
              <w:jc w:val="center"/>
              <w:rPr>
                <w:sz w:val="22"/>
                <w:szCs w:val="22"/>
              </w:rPr>
            </w:pPr>
            <w:r>
              <w:rPr>
                <w:sz w:val="22"/>
                <w:szCs w:val="22"/>
              </w:rPr>
              <w:t>41</w:t>
            </w:r>
          </w:p>
        </w:tc>
        <w:tc>
          <w:tcPr>
            <w:tcW w:w="567" w:type="dxa"/>
            <w:shd w:val="clear" w:color="auto" w:fill="auto"/>
            <w:vAlign w:val="center"/>
          </w:tcPr>
          <w:p w14:paraId="75BD1E00" w14:textId="29BD667A" w:rsidR="004350CA" w:rsidRPr="0067552D" w:rsidRDefault="004350CA" w:rsidP="00AA31CD">
            <w:pPr>
              <w:jc w:val="center"/>
              <w:rPr>
                <w:sz w:val="22"/>
                <w:szCs w:val="22"/>
              </w:rPr>
            </w:pPr>
          </w:p>
        </w:tc>
        <w:tc>
          <w:tcPr>
            <w:tcW w:w="567" w:type="dxa"/>
            <w:shd w:val="clear" w:color="auto" w:fill="auto"/>
            <w:vAlign w:val="center"/>
          </w:tcPr>
          <w:p w14:paraId="7334CBFA" w14:textId="27D822D7" w:rsidR="004350CA" w:rsidRPr="0067552D" w:rsidRDefault="004350CA" w:rsidP="00AA31CD">
            <w:pPr>
              <w:jc w:val="center"/>
              <w:rPr>
                <w:sz w:val="22"/>
                <w:szCs w:val="22"/>
              </w:rPr>
            </w:pPr>
          </w:p>
        </w:tc>
        <w:tc>
          <w:tcPr>
            <w:tcW w:w="567" w:type="dxa"/>
            <w:shd w:val="clear" w:color="auto" w:fill="auto"/>
            <w:vAlign w:val="center"/>
          </w:tcPr>
          <w:p w14:paraId="4B8217E7" w14:textId="2DCA6355" w:rsidR="004350CA" w:rsidRPr="0067552D" w:rsidRDefault="004350CA" w:rsidP="00AA31CD">
            <w:pPr>
              <w:jc w:val="center"/>
              <w:rPr>
                <w:sz w:val="22"/>
                <w:szCs w:val="22"/>
              </w:rPr>
            </w:pPr>
          </w:p>
        </w:tc>
        <w:tc>
          <w:tcPr>
            <w:tcW w:w="811" w:type="dxa"/>
            <w:shd w:val="clear" w:color="auto" w:fill="auto"/>
            <w:vAlign w:val="center"/>
          </w:tcPr>
          <w:p w14:paraId="58DBC9EA" w14:textId="026DF2C1" w:rsidR="004350CA" w:rsidRPr="0067552D" w:rsidRDefault="004350CA" w:rsidP="00AA31CD">
            <w:pPr>
              <w:jc w:val="center"/>
              <w:rPr>
                <w:sz w:val="22"/>
                <w:szCs w:val="22"/>
              </w:rPr>
            </w:pPr>
          </w:p>
        </w:tc>
      </w:tr>
    </w:tbl>
    <w:p w14:paraId="28E42266" w14:textId="77777777" w:rsidR="00CA2163" w:rsidRDefault="00CA2163" w:rsidP="00CA2163">
      <w:pPr>
        <w:autoSpaceDE w:val="0"/>
        <w:jc w:val="both"/>
        <w:rPr>
          <w:rFonts w:eastAsia="Arial"/>
          <w:sz w:val="22"/>
          <w:szCs w:val="22"/>
        </w:rPr>
      </w:pPr>
    </w:p>
    <w:p w14:paraId="486C98D7" w14:textId="2686FD34" w:rsidR="00B32A36" w:rsidRDefault="00B32A36" w:rsidP="00CA2163">
      <w:pPr>
        <w:autoSpaceDE w:val="0"/>
        <w:jc w:val="both"/>
        <w:rPr>
          <w:rFonts w:eastAsia="Arial"/>
          <w:sz w:val="22"/>
          <w:szCs w:val="22"/>
        </w:rPr>
      </w:pPr>
      <w:r>
        <w:rPr>
          <w:rFonts w:eastAsia="Arial"/>
          <w:sz w:val="22"/>
          <w:szCs w:val="22"/>
        </w:rPr>
        <w:t>Maha võetavate puude kohta tuleb taotleda raieluba vastavalt Põltsamaa linna raiemäärusele nr 19, vastu võ</w:t>
      </w:r>
      <w:r w:rsidR="008071FB">
        <w:rPr>
          <w:rFonts w:eastAsia="Arial"/>
          <w:sz w:val="22"/>
          <w:szCs w:val="22"/>
        </w:rPr>
        <w:t>e</w:t>
      </w:r>
      <w:r>
        <w:rPr>
          <w:rFonts w:eastAsia="Arial"/>
          <w:sz w:val="22"/>
          <w:szCs w:val="22"/>
        </w:rPr>
        <w:t>tud 28.03.2006</w:t>
      </w:r>
      <w:r w:rsidR="008071FB">
        <w:rPr>
          <w:rFonts w:eastAsia="Arial"/>
          <w:sz w:val="22"/>
          <w:szCs w:val="22"/>
        </w:rPr>
        <w:t>.</w:t>
      </w:r>
      <w:r>
        <w:rPr>
          <w:rFonts w:eastAsia="Arial"/>
          <w:sz w:val="22"/>
          <w:szCs w:val="22"/>
        </w:rPr>
        <w:t xml:space="preserve"> a.</w:t>
      </w:r>
    </w:p>
    <w:p w14:paraId="10868DCD" w14:textId="77777777" w:rsidR="007C09F3" w:rsidRDefault="007C09F3" w:rsidP="00CA2163">
      <w:pPr>
        <w:autoSpaceDE w:val="0"/>
        <w:jc w:val="both"/>
        <w:rPr>
          <w:rFonts w:eastAsia="Arial"/>
          <w:sz w:val="22"/>
          <w:szCs w:val="22"/>
        </w:rPr>
      </w:pPr>
    </w:p>
    <w:p w14:paraId="7048DC6B" w14:textId="4A4C2699" w:rsidR="007C09F3" w:rsidRPr="007C09F3" w:rsidRDefault="007C09F3" w:rsidP="00CA2163">
      <w:pPr>
        <w:autoSpaceDE w:val="0"/>
        <w:jc w:val="both"/>
        <w:rPr>
          <w:rFonts w:eastAsia="Arial"/>
          <w:sz w:val="22"/>
          <w:szCs w:val="22"/>
          <w:u w:val="single"/>
        </w:rPr>
      </w:pPr>
      <w:r w:rsidRPr="007C09F3">
        <w:rPr>
          <w:rFonts w:eastAsia="Arial"/>
          <w:sz w:val="22"/>
          <w:szCs w:val="22"/>
          <w:u w:val="single"/>
        </w:rPr>
        <w:t>Keskkonnaameti tingimused ehitusprojekti koostamisel:</w:t>
      </w:r>
    </w:p>
    <w:p w14:paraId="7F2A9244" w14:textId="270DDA51" w:rsidR="002640C3" w:rsidRDefault="007C09F3" w:rsidP="007C09F3">
      <w:pPr>
        <w:tabs>
          <w:tab w:val="center" w:pos="3829"/>
          <w:tab w:val="right" w:pos="8149"/>
        </w:tabs>
        <w:autoSpaceDE w:val="0"/>
        <w:jc w:val="both"/>
        <w:rPr>
          <w:rFonts w:eastAsia="Arial"/>
          <w:sz w:val="22"/>
          <w:szCs w:val="22"/>
        </w:rPr>
      </w:pPr>
      <w:r>
        <w:rPr>
          <w:rFonts w:eastAsia="Arial"/>
          <w:sz w:val="22"/>
          <w:szCs w:val="22"/>
        </w:rPr>
        <w:t>V</w:t>
      </w:r>
      <w:r w:rsidRPr="007C09F3">
        <w:rPr>
          <w:rFonts w:eastAsia="Arial"/>
          <w:sz w:val="22"/>
          <w:szCs w:val="22"/>
        </w:rPr>
        <w:t>äärtuslike puude kaitse vajab planeeringu</w:t>
      </w:r>
      <w:r>
        <w:rPr>
          <w:rFonts w:eastAsia="Arial"/>
          <w:sz w:val="22"/>
          <w:szCs w:val="22"/>
        </w:rPr>
        <w:t xml:space="preserve"> </w:t>
      </w:r>
      <w:r w:rsidRPr="007C09F3">
        <w:rPr>
          <w:rFonts w:eastAsia="Arial"/>
          <w:sz w:val="22"/>
          <w:szCs w:val="22"/>
        </w:rPr>
        <w:t xml:space="preserve">kehtestamisele järgnevas projekteerimisfaasis detailset käsitlemist. </w:t>
      </w:r>
      <w:r>
        <w:rPr>
          <w:rFonts w:eastAsia="Arial"/>
          <w:sz w:val="22"/>
          <w:szCs w:val="22"/>
        </w:rPr>
        <w:t>V</w:t>
      </w:r>
      <w:r w:rsidRPr="007C09F3">
        <w:rPr>
          <w:rFonts w:eastAsia="Arial"/>
          <w:sz w:val="22"/>
          <w:szCs w:val="22"/>
        </w:rPr>
        <w:t>äärtuslike puude naabruses (nt pos 4</w:t>
      </w:r>
      <w:r>
        <w:rPr>
          <w:rFonts w:eastAsia="Arial"/>
          <w:sz w:val="22"/>
          <w:szCs w:val="22"/>
        </w:rPr>
        <w:t xml:space="preserve"> </w:t>
      </w:r>
      <w:r w:rsidRPr="007C09F3">
        <w:rPr>
          <w:rFonts w:eastAsia="Arial"/>
          <w:sz w:val="22"/>
          <w:szCs w:val="22"/>
        </w:rPr>
        <w:t>parkimine ja pos 5 maa-aluse osa rajamine) tuleb ehitised ja tööde korraldamine kavandada nii,</w:t>
      </w:r>
      <w:r>
        <w:rPr>
          <w:rFonts w:eastAsia="Arial"/>
          <w:sz w:val="22"/>
          <w:szCs w:val="22"/>
        </w:rPr>
        <w:t xml:space="preserve"> </w:t>
      </w:r>
      <w:r w:rsidRPr="007C09F3">
        <w:rPr>
          <w:rFonts w:eastAsia="Arial"/>
          <w:sz w:val="22"/>
          <w:szCs w:val="22"/>
        </w:rPr>
        <w:t>et puude kasvutingimusi ei halvendata.</w:t>
      </w:r>
    </w:p>
    <w:p w14:paraId="2EA66019" w14:textId="77777777" w:rsidR="007C09F3" w:rsidRPr="000F7702" w:rsidRDefault="007C09F3" w:rsidP="007C09F3">
      <w:pPr>
        <w:tabs>
          <w:tab w:val="center" w:pos="3829"/>
          <w:tab w:val="right" w:pos="8149"/>
        </w:tabs>
        <w:autoSpaceDE w:val="0"/>
        <w:jc w:val="both"/>
        <w:rPr>
          <w:rFonts w:eastAsia="Arial"/>
          <w:sz w:val="22"/>
          <w:szCs w:val="22"/>
        </w:rPr>
      </w:pPr>
    </w:p>
    <w:p w14:paraId="1F3A49D2" w14:textId="4F25D96E" w:rsidR="00322EBF" w:rsidRPr="000F7702" w:rsidRDefault="00322EBF" w:rsidP="00454F05">
      <w:pPr>
        <w:pStyle w:val="Pealkiri2"/>
        <w:numPr>
          <w:ilvl w:val="1"/>
          <w:numId w:val="18"/>
        </w:numPr>
        <w:rPr>
          <w:rFonts w:cs="Arial"/>
          <w:szCs w:val="22"/>
        </w:rPr>
      </w:pPr>
      <w:bookmarkStart w:id="29" w:name="_Toc162284377"/>
      <w:r w:rsidRPr="000F7702">
        <w:rPr>
          <w:rFonts w:cs="Arial"/>
          <w:szCs w:val="22"/>
        </w:rPr>
        <w:t>J</w:t>
      </w:r>
      <w:r w:rsidR="00617EB9" w:rsidRPr="000F7702">
        <w:rPr>
          <w:rFonts w:cs="Arial"/>
          <w:szCs w:val="22"/>
        </w:rPr>
        <w:t>äätmete käitlemine</w:t>
      </w:r>
      <w:bookmarkEnd w:id="29"/>
    </w:p>
    <w:p w14:paraId="1A2EAE5F" w14:textId="77777777" w:rsidR="00885D27" w:rsidRPr="000F7702" w:rsidRDefault="00322EBF" w:rsidP="00454F05">
      <w:pPr>
        <w:jc w:val="both"/>
        <w:rPr>
          <w:sz w:val="22"/>
          <w:szCs w:val="22"/>
        </w:rPr>
      </w:pPr>
      <w:r w:rsidRPr="000F7702">
        <w:rPr>
          <w:sz w:val="22"/>
          <w:szCs w:val="22"/>
        </w:rPr>
        <w:t xml:space="preserve">Jäätmekäitlus korraldada vastavalt </w:t>
      </w:r>
      <w:r w:rsidR="00EE60E3" w:rsidRPr="000F7702">
        <w:rPr>
          <w:sz w:val="22"/>
          <w:szCs w:val="22"/>
        </w:rPr>
        <w:t xml:space="preserve">kehtivale </w:t>
      </w:r>
      <w:r w:rsidR="004B5D52" w:rsidRPr="000F7702">
        <w:rPr>
          <w:sz w:val="22"/>
          <w:szCs w:val="22"/>
        </w:rPr>
        <w:t xml:space="preserve">Põltsamaa </w:t>
      </w:r>
      <w:r w:rsidR="00885D27" w:rsidRPr="000F7702">
        <w:rPr>
          <w:sz w:val="22"/>
          <w:szCs w:val="22"/>
        </w:rPr>
        <w:t>valla</w:t>
      </w:r>
      <w:r w:rsidR="008D3176" w:rsidRPr="000F7702">
        <w:rPr>
          <w:sz w:val="22"/>
          <w:szCs w:val="22"/>
        </w:rPr>
        <w:t xml:space="preserve"> jäätmekavale ja</w:t>
      </w:r>
      <w:r w:rsidR="00C97EE6" w:rsidRPr="000F7702">
        <w:rPr>
          <w:sz w:val="22"/>
          <w:szCs w:val="22"/>
        </w:rPr>
        <w:t xml:space="preserve"> </w:t>
      </w:r>
      <w:r w:rsidR="00885D27" w:rsidRPr="000F7702">
        <w:rPr>
          <w:sz w:val="22"/>
          <w:szCs w:val="22"/>
        </w:rPr>
        <w:t>jäätmehoolduseeskir</w:t>
      </w:r>
      <w:r w:rsidR="00EE60E3" w:rsidRPr="000F7702">
        <w:rPr>
          <w:sz w:val="22"/>
          <w:szCs w:val="22"/>
        </w:rPr>
        <w:t>jale.</w:t>
      </w:r>
    </w:p>
    <w:p w14:paraId="0BE42504" w14:textId="77777777" w:rsidR="00322EBF" w:rsidRPr="000F7702" w:rsidRDefault="00322EBF" w:rsidP="00454F05">
      <w:pPr>
        <w:jc w:val="both"/>
        <w:rPr>
          <w:sz w:val="22"/>
          <w:szCs w:val="22"/>
        </w:rPr>
      </w:pPr>
      <w:r w:rsidRPr="000F7702">
        <w:rPr>
          <w:sz w:val="22"/>
          <w:szCs w:val="22"/>
        </w:rPr>
        <w:t>Olmejäätmete kogumine toimub sorteeritult kinnistesse tühjendatavatesse konteineritesse. Prügikonteiner paigutatakse soovituslikult sõidutee lähedusse. Kogumismahutite asukohad määratakse konkreetse ehitusprojekti asendiplaanil.</w:t>
      </w:r>
    </w:p>
    <w:p w14:paraId="4A6CCE43" w14:textId="77777777" w:rsidR="00386C5A" w:rsidRPr="000F7702" w:rsidRDefault="00386C5A" w:rsidP="00454F05">
      <w:pPr>
        <w:jc w:val="both"/>
        <w:rPr>
          <w:sz w:val="22"/>
          <w:szCs w:val="22"/>
        </w:rPr>
      </w:pPr>
    </w:p>
    <w:p w14:paraId="4B31C8F0" w14:textId="77777777" w:rsidR="00322EBF" w:rsidRPr="000F7702" w:rsidRDefault="00617EB9" w:rsidP="00454F05">
      <w:pPr>
        <w:pStyle w:val="Pealkiri2"/>
        <w:numPr>
          <w:ilvl w:val="1"/>
          <w:numId w:val="18"/>
        </w:numPr>
        <w:rPr>
          <w:rFonts w:cs="Arial"/>
          <w:szCs w:val="22"/>
        </w:rPr>
      </w:pPr>
      <w:bookmarkStart w:id="30" w:name="_Toc162284378"/>
      <w:r w:rsidRPr="000F7702">
        <w:rPr>
          <w:rFonts w:cs="Arial"/>
          <w:szCs w:val="22"/>
        </w:rPr>
        <w:t>Meetmed kuritegevuse ennetamiseks</w:t>
      </w:r>
      <w:bookmarkEnd w:id="30"/>
    </w:p>
    <w:p w14:paraId="4FF68EE8" w14:textId="77777777" w:rsidR="00322EBF" w:rsidRPr="000F7702" w:rsidRDefault="00322EBF" w:rsidP="00454F05">
      <w:pPr>
        <w:jc w:val="both"/>
        <w:rPr>
          <w:sz w:val="22"/>
          <w:szCs w:val="22"/>
        </w:rPr>
      </w:pPr>
      <w:r w:rsidRPr="000F7702">
        <w:rPr>
          <w:sz w:val="22"/>
          <w:szCs w:val="22"/>
        </w:rPr>
        <w:t>Planeeritaval maa-alal arvestada vajalike meetmetega kuritegevuse ennetamiseks juhindudes dokumendist EVS 809-1:2002 „Kuritegevuse ennetamine. Linnaplaneerimine ja arhitektuur</w:t>
      </w:r>
      <w:r w:rsidR="00912397" w:rsidRPr="000F7702">
        <w:rPr>
          <w:sz w:val="22"/>
          <w:szCs w:val="22"/>
        </w:rPr>
        <w:t>.</w:t>
      </w:r>
      <w:r w:rsidRPr="000F7702">
        <w:rPr>
          <w:sz w:val="22"/>
          <w:szCs w:val="22"/>
        </w:rPr>
        <w:t xml:space="preserve"> </w:t>
      </w:r>
      <w:r w:rsidR="00912397" w:rsidRPr="000F7702">
        <w:rPr>
          <w:sz w:val="22"/>
          <w:szCs w:val="22"/>
        </w:rPr>
        <w:t>O</w:t>
      </w:r>
      <w:r w:rsidRPr="000F7702">
        <w:rPr>
          <w:sz w:val="22"/>
          <w:szCs w:val="22"/>
        </w:rPr>
        <w:t>sa 1: Linnaplaneerimine</w:t>
      </w:r>
      <w:r w:rsidR="00912397" w:rsidRPr="000F7702">
        <w:rPr>
          <w:sz w:val="22"/>
          <w:szCs w:val="22"/>
        </w:rPr>
        <w:t>”</w:t>
      </w:r>
      <w:r w:rsidRPr="000F7702">
        <w:rPr>
          <w:sz w:val="22"/>
          <w:szCs w:val="22"/>
        </w:rPr>
        <w:t>. Planeeritaval alal on planeerimise ja strateegiate rakendamine võimalik teatud piires, rakendatavad võimalused on järgmised:</w:t>
      </w:r>
    </w:p>
    <w:p w14:paraId="40D52D74" w14:textId="77777777" w:rsidR="00322EBF" w:rsidRPr="000F7702" w:rsidRDefault="00B70A13" w:rsidP="00454F05">
      <w:pPr>
        <w:numPr>
          <w:ilvl w:val="0"/>
          <w:numId w:val="3"/>
        </w:numPr>
        <w:tabs>
          <w:tab w:val="clear" w:pos="420"/>
          <w:tab w:val="num" w:pos="284"/>
        </w:tabs>
        <w:ind w:left="284" w:hanging="224"/>
        <w:jc w:val="both"/>
        <w:rPr>
          <w:sz w:val="22"/>
          <w:szCs w:val="22"/>
        </w:rPr>
      </w:pPr>
      <w:r w:rsidRPr="000F7702">
        <w:rPr>
          <w:sz w:val="22"/>
          <w:szCs w:val="22"/>
        </w:rPr>
        <w:t>n</w:t>
      </w:r>
      <w:r w:rsidR="00322EBF" w:rsidRPr="000F7702">
        <w:rPr>
          <w:sz w:val="22"/>
          <w:szCs w:val="22"/>
        </w:rPr>
        <w:t>ähtavus</w:t>
      </w:r>
      <w:r w:rsidRPr="000F7702">
        <w:rPr>
          <w:sz w:val="22"/>
          <w:szCs w:val="22"/>
        </w:rPr>
        <w:t>,</w:t>
      </w:r>
    </w:p>
    <w:p w14:paraId="4D3D8671" w14:textId="77777777" w:rsidR="00322EBF" w:rsidRPr="000F7702" w:rsidRDefault="00322EBF" w:rsidP="00454F05">
      <w:pPr>
        <w:numPr>
          <w:ilvl w:val="0"/>
          <w:numId w:val="3"/>
        </w:numPr>
        <w:tabs>
          <w:tab w:val="clear" w:pos="420"/>
          <w:tab w:val="num" w:pos="284"/>
        </w:tabs>
        <w:ind w:left="284" w:hanging="224"/>
        <w:jc w:val="both"/>
        <w:rPr>
          <w:sz w:val="22"/>
          <w:szCs w:val="22"/>
        </w:rPr>
      </w:pPr>
      <w:r w:rsidRPr="000F7702">
        <w:rPr>
          <w:sz w:val="22"/>
          <w:szCs w:val="22"/>
        </w:rPr>
        <w:t>juurdepääsuvõimalus</w:t>
      </w:r>
      <w:r w:rsidR="00B70A13" w:rsidRPr="000F7702">
        <w:rPr>
          <w:sz w:val="22"/>
          <w:szCs w:val="22"/>
        </w:rPr>
        <w:t>,</w:t>
      </w:r>
    </w:p>
    <w:p w14:paraId="4C5B8BF2" w14:textId="77777777" w:rsidR="00322EBF" w:rsidRPr="000F7702" w:rsidRDefault="00322EBF" w:rsidP="00454F05">
      <w:pPr>
        <w:numPr>
          <w:ilvl w:val="0"/>
          <w:numId w:val="3"/>
        </w:numPr>
        <w:tabs>
          <w:tab w:val="clear" w:pos="420"/>
          <w:tab w:val="num" w:pos="284"/>
        </w:tabs>
        <w:ind w:left="284" w:hanging="224"/>
        <w:jc w:val="both"/>
        <w:rPr>
          <w:sz w:val="22"/>
          <w:szCs w:val="22"/>
        </w:rPr>
      </w:pPr>
      <w:r w:rsidRPr="000F7702">
        <w:rPr>
          <w:sz w:val="22"/>
          <w:szCs w:val="22"/>
        </w:rPr>
        <w:t>territoriaalsus</w:t>
      </w:r>
      <w:r w:rsidR="00B70A13" w:rsidRPr="000F7702">
        <w:rPr>
          <w:sz w:val="22"/>
          <w:szCs w:val="22"/>
        </w:rPr>
        <w:t>,</w:t>
      </w:r>
    </w:p>
    <w:p w14:paraId="6F149628" w14:textId="77777777" w:rsidR="00322EBF" w:rsidRPr="000F7702" w:rsidRDefault="00322EBF" w:rsidP="00454F05">
      <w:pPr>
        <w:numPr>
          <w:ilvl w:val="0"/>
          <w:numId w:val="3"/>
        </w:numPr>
        <w:tabs>
          <w:tab w:val="clear" w:pos="420"/>
          <w:tab w:val="num" w:pos="284"/>
        </w:tabs>
        <w:ind w:left="284" w:hanging="224"/>
        <w:jc w:val="both"/>
        <w:rPr>
          <w:sz w:val="22"/>
          <w:szCs w:val="22"/>
        </w:rPr>
      </w:pPr>
      <w:r w:rsidRPr="000F7702">
        <w:rPr>
          <w:sz w:val="22"/>
          <w:szCs w:val="22"/>
        </w:rPr>
        <w:t>vastupidavus</w:t>
      </w:r>
      <w:r w:rsidR="00B70A13" w:rsidRPr="000F7702">
        <w:rPr>
          <w:sz w:val="22"/>
          <w:szCs w:val="22"/>
        </w:rPr>
        <w:t>,</w:t>
      </w:r>
    </w:p>
    <w:p w14:paraId="03D1752B" w14:textId="77777777" w:rsidR="00322EBF" w:rsidRPr="000F7702" w:rsidRDefault="00322EBF" w:rsidP="00454F05">
      <w:pPr>
        <w:numPr>
          <w:ilvl w:val="0"/>
          <w:numId w:val="3"/>
        </w:numPr>
        <w:tabs>
          <w:tab w:val="clear" w:pos="420"/>
          <w:tab w:val="num" w:pos="284"/>
        </w:tabs>
        <w:ind w:left="284" w:hanging="224"/>
        <w:jc w:val="both"/>
        <w:rPr>
          <w:sz w:val="22"/>
          <w:szCs w:val="22"/>
        </w:rPr>
      </w:pPr>
      <w:r w:rsidRPr="000F7702">
        <w:rPr>
          <w:sz w:val="22"/>
          <w:szCs w:val="22"/>
        </w:rPr>
        <w:t>valgustatus</w:t>
      </w:r>
      <w:r w:rsidR="00B70A13" w:rsidRPr="000F7702">
        <w:rPr>
          <w:sz w:val="22"/>
          <w:szCs w:val="22"/>
        </w:rPr>
        <w:t>.</w:t>
      </w:r>
    </w:p>
    <w:p w14:paraId="1588B72F" w14:textId="77777777" w:rsidR="00322EBF" w:rsidRPr="000F7702" w:rsidRDefault="00322EBF" w:rsidP="00454F05">
      <w:pPr>
        <w:tabs>
          <w:tab w:val="center" w:pos="3829"/>
          <w:tab w:val="right" w:pos="8149"/>
        </w:tabs>
        <w:autoSpaceDE w:val="0"/>
        <w:jc w:val="both"/>
        <w:rPr>
          <w:sz w:val="22"/>
          <w:szCs w:val="22"/>
        </w:rPr>
      </w:pPr>
      <w:r w:rsidRPr="000F7702">
        <w:rPr>
          <w:sz w:val="22"/>
          <w:szCs w:val="22"/>
        </w:rPr>
        <w:t>Ehitusprojekti staadiumis lahendatakse</w:t>
      </w:r>
      <w:r w:rsidR="00D07C1B" w:rsidRPr="000F7702">
        <w:rPr>
          <w:sz w:val="22"/>
          <w:szCs w:val="22"/>
        </w:rPr>
        <w:t xml:space="preserve"> </w:t>
      </w:r>
      <w:r w:rsidRPr="000F7702">
        <w:rPr>
          <w:sz w:val="22"/>
          <w:szCs w:val="22"/>
        </w:rPr>
        <w:t xml:space="preserve">välise valgustuse </w:t>
      </w:r>
      <w:r w:rsidR="00EE60E3" w:rsidRPr="000F7702">
        <w:rPr>
          <w:sz w:val="22"/>
          <w:szCs w:val="22"/>
        </w:rPr>
        <w:t>p</w:t>
      </w:r>
      <w:r w:rsidRPr="000F7702">
        <w:rPr>
          <w:sz w:val="22"/>
          <w:szCs w:val="22"/>
        </w:rPr>
        <w:t>aiknemine.</w:t>
      </w:r>
    </w:p>
    <w:p w14:paraId="38E84145" w14:textId="77777777" w:rsidR="00E23B6D" w:rsidRPr="000F7702" w:rsidRDefault="00E23B6D" w:rsidP="00454F05">
      <w:pPr>
        <w:tabs>
          <w:tab w:val="center" w:pos="3829"/>
          <w:tab w:val="right" w:pos="8149"/>
        </w:tabs>
        <w:autoSpaceDE w:val="0"/>
        <w:jc w:val="both"/>
        <w:rPr>
          <w:sz w:val="22"/>
          <w:szCs w:val="22"/>
        </w:rPr>
      </w:pPr>
    </w:p>
    <w:p w14:paraId="411CBA93" w14:textId="77777777" w:rsidR="00322EBF" w:rsidRPr="000F7702" w:rsidRDefault="00617EB9" w:rsidP="00454F05">
      <w:pPr>
        <w:pStyle w:val="Pealkiri2"/>
        <w:numPr>
          <w:ilvl w:val="1"/>
          <w:numId w:val="18"/>
        </w:numPr>
        <w:rPr>
          <w:rFonts w:cs="Arial"/>
          <w:szCs w:val="22"/>
        </w:rPr>
      </w:pPr>
      <w:bookmarkStart w:id="31" w:name="_Toc162284379"/>
      <w:bookmarkStart w:id="32" w:name="_Hlk144371703"/>
      <w:r w:rsidRPr="000F7702">
        <w:rPr>
          <w:rFonts w:cs="Arial"/>
          <w:szCs w:val="22"/>
        </w:rPr>
        <w:t>Meetmed tuleohutuse tagamiseks</w:t>
      </w:r>
      <w:bookmarkEnd w:id="31"/>
    </w:p>
    <w:bookmarkEnd w:id="32"/>
    <w:p w14:paraId="062E7053" w14:textId="77777777" w:rsidR="000709F6" w:rsidRPr="000F7702" w:rsidRDefault="000709F6" w:rsidP="00454F05">
      <w:pPr>
        <w:jc w:val="both"/>
        <w:rPr>
          <w:sz w:val="22"/>
          <w:szCs w:val="22"/>
        </w:rPr>
      </w:pPr>
      <w:r w:rsidRPr="000F7702">
        <w:rPr>
          <w:sz w:val="22"/>
          <w:szCs w:val="22"/>
        </w:rPr>
        <w:t xml:space="preserve">Planeeringu tuleohutuse osa koostamisel on aluseks siseministri </w:t>
      </w:r>
      <w:r w:rsidR="006761F1" w:rsidRPr="000F7702">
        <w:rPr>
          <w:sz w:val="22"/>
          <w:szCs w:val="22"/>
        </w:rPr>
        <w:t>30</w:t>
      </w:r>
      <w:r w:rsidRPr="000F7702">
        <w:rPr>
          <w:sz w:val="22"/>
          <w:szCs w:val="22"/>
        </w:rPr>
        <w:t>.0</w:t>
      </w:r>
      <w:r w:rsidR="006761F1" w:rsidRPr="000F7702">
        <w:rPr>
          <w:sz w:val="22"/>
          <w:szCs w:val="22"/>
        </w:rPr>
        <w:t>3</w:t>
      </w:r>
      <w:r w:rsidRPr="000F7702">
        <w:rPr>
          <w:sz w:val="22"/>
          <w:szCs w:val="22"/>
        </w:rPr>
        <w:t>.201</w:t>
      </w:r>
      <w:r w:rsidR="00BB3D0E" w:rsidRPr="000F7702">
        <w:rPr>
          <w:sz w:val="22"/>
          <w:szCs w:val="22"/>
        </w:rPr>
        <w:t>7</w:t>
      </w:r>
      <w:r w:rsidRPr="000F7702">
        <w:rPr>
          <w:sz w:val="22"/>
          <w:szCs w:val="22"/>
        </w:rPr>
        <w:t xml:space="preserve"> määrus nr 1</w:t>
      </w:r>
      <w:r w:rsidR="006761F1" w:rsidRPr="000F7702">
        <w:rPr>
          <w:sz w:val="22"/>
          <w:szCs w:val="22"/>
        </w:rPr>
        <w:t>7</w:t>
      </w:r>
      <w:r w:rsidRPr="000F7702">
        <w:rPr>
          <w:sz w:val="22"/>
          <w:szCs w:val="22"/>
        </w:rPr>
        <w:t xml:space="preserve"> „Ehitisele esitatavad tuleohutusnõuded</w:t>
      </w:r>
      <w:r w:rsidR="006761F1" w:rsidRPr="000F7702">
        <w:rPr>
          <w:sz w:val="22"/>
          <w:szCs w:val="22"/>
        </w:rPr>
        <w:t>”</w:t>
      </w:r>
      <w:r w:rsidRPr="000F7702">
        <w:rPr>
          <w:sz w:val="22"/>
          <w:szCs w:val="22"/>
        </w:rPr>
        <w:t xml:space="preserve"> ja 18.02.2021 määrus nr 10 „Veevõtukoha rajamise, katsetamise, kasutamise, korrashoiu, tähistamise ja teabevahetuse nõuded, tingimused ning</w:t>
      </w:r>
      <w:r w:rsidR="00C97EE6" w:rsidRPr="000F7702">
        <w:rPr>
          <w:sz w:val="22"/>
          <w:szCs w:val="22"/>
        </w:rPr>
        <w:t>,</w:t>
      </w:r>
      <w:r w:rsidRPr="000F7702">
        <w:rPr>
          <w:sz w:val="22"/>
          <w:szCs w:val="22"/>
        </w:rPr>
        <w:t xml:space="preserve"> kord”.</w:t>
      </w:r>
    </w:p>
    <w:p w14:paraId="3E97C83D" w14:textId="77777777" w:rsidR="00322EBF" w:rsidRPr="000F7702" w:rsidRDefault="000709F6" w:rsidP="00454F05">
      <w:pPr>
        <w:jc w:val="both"/>
        <w:rPr>
          <w:sz w:val="22"/>
          <w:szCs w:val="22"/>
        </w:rPr>
      </w:pPr>
      <w:r w:rsidRPr="000F7702">
        <w:rPr>
          <w:sz w:val="22"/>
          <w:szCs w:val="22"/>
        </w:rPr>
        <w:t>Tulekustutusvee lahendus vastavalt standardile EVS 812-6:2012/AC:2016 „Ehitiste tuleohutus. Osa 6: Tuletõrje veevarustus”.</w:t>
      </w:r>
    </w:p>
    <w:p w14:paraId="5FE9ACD1" w14:textId="77777777" w:rsidR="00B31588" w:rsidRPr="000F7702" w:rsidRDefault="00B31588" w:rsidP="00454F05">
      <w:pPr>
        <w:jc w:val="both"/>
        <w:rPr>
          <w:sz w:val="22"/>
          <w:szCs w:val="22"/>
        </w:rPr>
      </w:pPr>
      <w:r w:rsidRPr="000F7702">
        <w:rPr>
          <w:sz w:val="22"/>
          <w:szCs w:val="22"/>
        </w:rPr>
        <w:t>Lähimad</w:t>
      </w:r>
      <w:r w:rsidR="006761F1" w:rsidRPr="000F7702">
        <w:rPr>
          <w:sz w:val="22"/>
          <w:szCs w:val="22"/>
        </w:rPr>
        <w:t xml:space="preserve"> </w:t>
      </w:r>
      <w:r w:rsidRPr="000F7702">
        <w:rPr>
          <w:sz w:val="22"/>
          <w:szCs w:val="22"/>
        </w:rPr>
        <w:t>hüdrandid asuvad</w:t>
      </w:r>
      <w:r w:rsidR="006761F1" w:rsidRPr="000F7702">
        <w:rPr>
          <w:sz w:val="22"/>
          <w:szCs w:val="22"/>
        </w:rPr>
        <w:t xml:space="preserve"> </w:t>
      </w:r>
      <w:r w:rsidRPr="000F7702">
        <w:rPr>
          <w:sz w:val="22"/>
          <w:szCs w:val="22"/>
        </w:rPr>
        <w:t>Veski tn 7</w:t>
      </w:r>
      <w:r w:rsidR="006E02E4" w:rsidRPr="000F7702">
        <w:rPr>
          <w:sz w:val="22"/>
          <w:szCs w:val="22"/>
        </w:rPr>
        <w:t xml:space="preserve"> (nr 137) ja </w:t>
      </w:r>
      <w:r w:rsidRPr="000F7702">
        <w:rPr>
          <w:sz w:val="22"/>
          <w:szCs w:val="22"/>
        </w:rPr>
        <w:t>Linnu t</w:t>
      </w:r>
      <w:r w:rsidR="006E02E4" w:rsidRPr="000F7702">
        <w:rPr>
          <w:sz w:val="22"/>
          <w:szCs w:val="22"/>
        </w:rPr>
        <w:t>n 2 kinnistute (nr 138) piiril</w:t>
      </w:r>
      <w:r w:rsidRPr="000F7702">
        <w:rPr>
          <w:sz w:val="22"/>
          <w:szCs w:val="22"/>
        </w:rPr>
        <w:t>,</w:t>
      </w:r>
      <w:r w:rsidR="004C7667" w:rsidRPr="000F7702">
        <w:rPr>
          <w:sz w:val="22"/>
          <w:szCs w:val="22"/>
        </w:rPr>
        <w:t xml:space="preserve"> </w:t>
      </w:r>
      <w:r w:rsidRPr="000F7702">
        <w:rPr>
          <w:sz w:val="22"/>
          <w:szCs w:val="22"/>
        </w:rPr>
        <w:t>piirnedes vahetult planeeringualaga.</w:t>
      </w:r>
    </w:p>
    <w:p w14:paraId="2297B3E8" w14:textId="77777777" w:rsidR="00322EBF" w:rsidRPr="000F7702" w:rsidRDefault="00322EBF" w:rsidP="00454F05">
      <w:pPr>
        <w:jc w:val="both"/>
        <w:rPr>
          <w:sz w:val="22"/>
          <w:szCs w:val="22"/>
        </w:rPr>
      </w:pPr>
      <w:r w:rsidRPr="000F7702">
        <w:rPr>
          <w:sz w:val="22"/>
          <w:szCs w:val="22"/>
        </w:rPr>
        <w:t>Päästemeeskonnale peab olema</w:t>
      </w:r>
      <w:r w:rsidR="00D07C1B" w:rsidRPr="000F7702">
        <w:rPr>
          <w:sz w:val="22"/>
          <w:szCs w:val="22"/>
        </w:rPr>
        <w:t xml:space="preserve"> </w:t>
      </w:r>
      <w:r w:rsidRPr="000F7702">
        <w:rPr>
          <w:sz w:val="22"/>
          <w:szCs w:val="22"/>
        </w:rPr>
        <w:t>tagatud päästetööde tegemiseks piisav juurdepääs tulekahju kustutamiseks ettenähtud päästevahenditega. Planeeritavate</w:t>
      </w:r>
      <w:r w:rsidR="00D07C1B" w:rsidRPr="000F7702">
        <w:rPr>
          <w:sz w:val="22"/>
          <w:szCs w:val="22"/>
        </w:rPr>
        <w:t xml:space="preserve"> </w:t>
      </w:r>
      <w:r w:rsidRPr="000F7702">
        <w:rPr>
          <w:sz w:val="22"/>
          <w:szCs w:val="22"/>
        </w:rPr>
        <w:t>hoonete</w:t>
      </w:r>
      <w:r w:rsidR="00D07C1B" w:rsidRPr="000F7702">
        <w:rPr>
          <w:sz w:val="22"/>
          <w:szCs w:val="22"/>
        </w:rPr>
        <w:t xml:space="preserve"> </w:t>
      </w:r>
      <w:r w:rsidRPr="000F7702">
        <w:rPr>
          <w:sz w:val="22"/>
          <w:szCs w:val="22"/>
        </w:rPr>
        <w:t>tu</w:t>
      </w:r>
      <w:r w:rsidR="00976E3B" w:rsidRPr="000F7702">
        <w:rPr>
          <w:sz w:val="22"/>
          <w:szCs w:val="22"/>
        </w:rPr>
        <w:t>lepüsivusklass on määratud</w:t>
      </w:r>
      <w:r w:rsidR="00D07C1B" w:rsidRPr="000F7702">
        <w:rPr>
          <w:sz w:val="22"/>
          <w:szCs w:val="22"/>
        </w:rPr>
        <w:t xml:space="preserve"> </w:t>
      </w:r>
      <w:r w:rsidR="00CF1FEA" w:rsidRPr="000F7702">
        <w:rPr>
          <w:sz w:val="22"/>
          <w:szCs w:val="22"/>
        </w:rPr>
        <w:t>TP-1</w:t>
      </w:r>
      <w:r w:rsidR="002D0B85" w:rsidRPr="000F7702">
        <w:rPr>
          <w:sz w:val="22"/>
          <w:szCs w:val="22"/>
        </w:rPr>
        <w:t xml:space="preserve"> </w:t>
      </w:r>
      <w:r w:rsidR="00CF1FEA" w:rsidRPr="000F7702">
        <w:rPr>
          <w:sz w:val="22"/>
          <w:szCs w:val="22"/>
        </w:rPr>
        <w:t>ja TP-2</w:t>
      </w:r>
      <w:r w:rsidRPr="000F7702">
        <w:rPr>
          <w:sz w:val="22"/>
          <w:szCs w:val="22"/>
        </w:rPr>
        <w:t>. Tule levik ühelt ehitiselt teisele ei tohi ohustada inimeste turvalisust ega põhjustada olulist majanduslikku või ühiskondlikku kahju.</w:t>
      </w:r>
    </w:p>
    <w:p w14:paraId="30DD86ED" w14:textId="77777777" w:rsidR="00453C3F" w:rsidRPr="000F7702" w:rsidRDefault="00453C3F" w:rsidP="00454F05">
      <w:pPr>
        <w:jc w:val="both"/>
        <w:rPr>
          <w:sz w:val="22"/>
          <w:szCs w:val="22"/>
        </w:rPr>
      </w:pPr>
    </w:p>
    <w:p w14:paraId="3D8DFC0D" w14:textId="77777777" w:rsidR="004C1A91" w:rsidRPr="000F7702" w:rsidRDefault="004C1A91" w:rsidP="00454F05">
      <w:pPr>
        <w:pStyle w:val="Pealkiri2"/>
        <w:numPr>
          <w:ilvl w:val="1"/>
          <w:numId w:val="18"/>
        </w:numPr>
        <w:rPr>
          <w:rFonts w:cs="Arial"/>
          <w:szCs w:val="22"/>
        </w:rPr>
      </w:pPr>
      <w:bookmarkStart w:id="33" w:name="_Toc162284380"/>
      <w:r w:rsidRPr="000F7702">
        <w:rPr>
          <w:rFonts w:cs="Arial"/>
          <w:szCs w:val="22"/>
        </w:rPr>
        <w:lastRenderedPageBreak/>
        <w:t>Müra</w:t>
      </w:r>
      <w:bookmarkEnd w:id="33"/>
    </w:p>
    <w:p w14:paraId="0B0B6348" w14:textId="77777777" w:rsidR="004C1A91" w:rsidRPr="000F7702" w:rsidRDefault="004C1A91" w:rsidP="004C1A91">
      <w:pPr>
        <w:pStyle w:val="Loendilik"/>
        <w:suppressAutoHyphens/>
        <w:spacing w:before="0" w:after="0"/>
        <w:ind w:left="0"/>
        <w:jc w:val="both"/>
        <w:rPr>
          <w:rFonts w:ascii="Arial" w:eastAsia="Times New Roman" w:hAnsi="Arial" w:cs="Arial"/>
          <w:lang w:val="et-EE" w:eastAsia="zh-CN"/>
        </w:rPr>
      </w:pPr>
      <w:r w:rsidRPr="000F7702">
        <w:rPr>
          <w:rFonts w:ascii="Arial" w:eastAsia="Times New Roman" w:hAnsi="Arial" w:cs="Arial"/>
          <w:lang w:val="et-EE" w:eastAsia="zh-CN"/>
        </w:rPr>
        <w:t>Ehitustegevusega kaasnevad müratasemed peavad vastama keskkonnaministri 16.12.2016 määruses nr 71 „Välisõhus leviva müra normtasemed ja mürataseme mõõtmise, määramise ja hindamise meetodid” kirjeldatud nõuetega;</w:t>
      </w:r>
    </w:p>
    <w:p w14:paraId="4EEC6B7D" w14:textId="77777777" w:rsidR="004C1A91" w:rsidRPr="000F7702" w:rsidRDefault="004C1A91" w:rsidP="004C1A91">
      <w:pPr>
        <w:jc w:val="both"/>
        <w:rPr>
          <w:sz w:val="22"/>
          <w:szCs w:val="22"/>
        </w:rPr>
      </w:pPr>
      <w:r w:rsidRPr="000F7702">
        <w:rPr>
          <w:sz w:val="22"/>
          <w:szCs w:val="22"/>
        </w:rPr>
        <w:t>Planeeritavate tehnoseadmete (soojuspumbad, kliima-ja ventilatsiooniseadmed jms) valikul ja paigutamisel arvestada naaberhoonete paiknemisega.</w:t>
      </w:r>
    </w:p>
    <w:p w14:paraId="5EE48C4D" w14:textId="05C0157F" w:rsidR="004C1A91" w:rsidRPr="000F7702" w:rsidRDefault="004C1A91" w:rsidP="004C1A91">
      <w:pPr>
        <w:pStyle w:val="Loendilik"/>
        <w:suppressAutoHyphens/>
        <w:spacing w:before="0" w:after="0"/>
        <w:ind w:left="0"/>
        <w:jc w:val="both"/>
        <w:rPr>
          <w:rFonts w:ascii="Arial" w:eastAsia="Times New Roman" w:hAnsi="Arial" w:cs="Arial"/>
          <w:lang w:val="et-EE" w:eastAsia="zh-CN"/>
        </w:rPr>
      </w:pPr>
      <w:r w:rsidRPr="000F7702">
        <w:rPr>
          <w:rFonts w:ascii="Arial" w:eastAsia="Times New Roman" w:hAnsi="Arial" w:cs="Arial"/>
          <w:lang w:val="et-EE" w:eastAsia="zh-CN"/>
        </w:rPr>
        <w:t>Jälgida, et ehitusaegsed vibratsioonitasemed ei ületaks sotsiaalministri 17.05.2002 määruses nr 78 „Vibratsiooni piirväärtused elamutes ja ühiskasutusega hoonetes ning vibratsiooni mõõtmise meetodid</w:t>
      </w:r>
      <w:r w:rsidR="00973241">
        <w:rPr>
          <w:rFonts w:ascii="Arial" w:eastAsia="Times New Roman" w:hAnsi="Arial" w:cs="Arial"/>
          <w:lang w:val="et-EE" w:eastAsia="zh-CN"/>
        </w:rPr>
        <w:t>”</w:t>
      </w:r>
      <w:r w:rsidRPr="000F7702">
        <w:rPr>
          <w:rFonts w:ascii="Arial" w:eastAsia="Times New Roman" w:hAnsi="Arial" w:cs="Arial"/>
          <w:lang w:val="et-EE" w:eastAsia="zh-CN"/>
        </w:rPr>
        <w:t xml:space="preserve"> § 3 toodud piirväärtuseid.</w:t>
      </w:r>
    </w:p>
    <w:p w14:paraId="00E7436A" w14:textId="77777777" w:rsidR="004C1A91" w:rsidRPr="000F7702" w:rsidRDefault="004C1A91" w:rsidP="004C1A91">
      <w:pPr>
        <w:pStyle w:val="Loendilik"/>
        <w:numPr>
          <w:ilvl w:val="0"/>
          <w:numId w:val="36"/>
        </w:numPr>
        <w:suppressAutoHyphens/>
        <w:spacing w:before="0" w:after="0"/>
        <w:ind w:left="284" w:hanging="218"/>
        <w:jc w:val="both"/>
        <w:rPr>
          <w:rFonts w:ascii="Arial" w:eastAsia="Times New Roman" w:hAnsi="Arial" w:cs="Arial"/>
          <w:lang w:val="et-EE" w:eastAsia="ar-SA"/>
        </w:rPr>
      </w:pPr>
      <w:r w:rsidRPr="000F7702">
        <w:rPr>
          <w:rFonts w:ascii="Arial" w:eastAsia="Times New Roman" w:hAnsi="Arial" w:cs="Arial"/>
          <w:lang w:val="et-EE" w:eastAsia="ar-SA"/>
        </w:rPr>
        <w:t>Eesti standard EVS 842:2003 „Ehitise heliisolatsiooninõuded. Kaitse müra eest”;</w:t>
      </w:r>
    </w:p>
    <w:p w14:paraId="4311DA07" w14:textId="77777777" w:rsidR="004C1A91" w:rsidRPr="000F7702" w:rsidRDefault="004C1A91" w:rsidP="004C1A91">
      <w:pPr>
        <w:pStyle w:val="Loendilik"/>
        <w:numPr>
          <w:ilvl w:val="0"/>
          <w:numId w:val="36"/>
        </w:numPr>
        <w:suppressAutoHyphens/>
        <w:spacing w:before="0" w:after="0"/>
        <w:ind w:left="284" w:hanging="218"/>
        <w:jc w:val="both"/>
        <w:rPr>
          <w:rFonts w:ascii="Arial" w:eastAsia="Times New Roman" w:hAnsi="Arial" w:cs="Arial"/>
          <w:lang w:val="et-EE" w:eastAsia="ar-SA"/>
        </w:rPr>
      </w:pPr>
      <w:r w:rsidRPr="000F7702">
        <w:rPr>
          <w:rFonts w:ascii="Arial" w:eastAsia="Times New Roman" w:hAnsi="Arial" w:cs="Arial"/>
          <w:lang w:val="et-EE" w:eastAsia="ar-SA"/>
        </w:rPr>
        <w:t>sotsiaalministri 04.03.2002 määrus nr 42 „Müra normtasemed elu- ja puhkealal, elamutes ning ühiskasutusega hoonetes ja mürataseme mõõtmise meetodid”.</w:t>
      </w:r>
    </w:p>
    <w:p w14:paraId="1EE611F1" w14:textId="77777777" w:rsidR="004C1A91" w:rsidRPr="00CA2163" w:rsidRDefault="004C1A91" w:rsidP="004C1A91">
      <w:pPr>
        <w:rPr>
          <w:sz w:val="22"/>
          <w:szCs w:val="22"/>
        </w:rPr>
      </w:pPr>
    </w:p>
    <w:p w14:paraId="7B4B0FDB" w14:textId="77777777" w:rsidR="00453C3F" w:rsidRPr="000F7702" w:rsidRDefault="00453C3F" w:rsidP="00454F05">
      <w:pPr>
        <w:pStyle w:val="Pealkiri2"/>
        <w:numPr>
          <w:ilvl w:val="1"/>
          <w:numId w:val="18"/>
        </w:numPr>
        <w:rPr>
          <w:rFonts w:cs="Arial"/>
          <w:szCs w:val="22"/>
        </w:rPr>
      </w:pPr>
      <w:bookmarkStart w:id="34" w:name="_Toc162284381"/>
      <w:r w:rsidRPr="000F7702">
        <w:rPr>
          <w:rFonts w:cs="Arial"/>
          <w:szCs w:val="22"/>
        </w:rPr>
        <w:t>Planeeringuala tehnilised näitajad</w:t>
      </w:r>
      <w:bookmarkEnd w:id="34"/>
    </w:p>
    <w:p w14:paraId="09AC4570" w14:textId="77777777" w:rsidR="00453C3F" w:rsidRPr="000F7702" w:rsidRDefault="00453C3F" w:rsidP="00454F05">
      <w:pPr>
        <w:tabs>
          <w:tab w:val="left" w:pos="4395"/>
        </w:tabs>
        <w:jc w:val="both"/>
        <w:rPr>
          <w:sz w:val="22"/>
          <w:szCs w:val="22"/>
        </w:rPr>
      </w:pPr>
      <w:r w:rsidRPr="000F7702">
        <w:rPr>
          <w:sz w:val="22"/>
          <w:szCs w:val="22"/>
        </w:rPr>
        <w:t>Planeeri</w:t>
      </w:r>
      <w:r w:rsidR="006761F1" w:rsidRPr="000F7702">
        <w:rPr>
          <w:sz w:val="22"/>
          <w:szCs w:val="22"/>
        </w:rPr>
        <w:t>ngu</w:t>
      </w:r>
      <w:r w:rsidRPr="000F7702">
        <w:rPr>
          <w:sz w:val="22"/>
          <w:szCs w:val="22"/>
        </w:rPr>
        <w:t>ala suurus</w:t>
      </w:r>
      <w:r w:rsidRPr="000F7702">
        <w:rPr>
          <w:sz w:val="22"/>
          <w:szCs w:val="22"/>
        </w:rPr>
        <w:tab/>
        <w:t>51570 m²</w:t>
      </w:r>
    </w:p>
    <w:p w14:paraId="30F09D59" w14:textId="77777777" w:rsidR="00453C3F" w:rsidRPr="000F7702" w:rsidRDefault="00453C3F" w:rsidP="00454F05">
      <w:pPr>
        <w:tabs>
          <w:tab w:val="left" w:pos="4395"/>
        </w:tabs>
        <w:jc w:val="both"/>
        <w:rPr>
          <w:sz w:val="22"/>
          <w:szCs w:val="22"/>
        </w:rPr>
      </w:pPr>
      <w:r w:rsidRPr="000F7702">
        <w:rPr>
          <w:sz w:val="22"/>
          <w:szCs w:val="22"/>
        </w:rPr>
        <w:t>Kavandatud kruntide arv</w:t>
      </w:r>
      <w:r w:rsidRPr="000F7702">
        <w:rPr>
          <w:sz w:val="22"/>
          <w:szCs w:val="22"/>
        </w:rPr>
        <w:tab/>
        <w:t>7</w:t>
      </w:r>
    </w:p>
    <w:p w14:paraId="19D139FF" w14:textId="77777777" w:rsidR="00C92B02" w:rsidRPr="000F7702" w:rsidRDefault="00C92B02" w:rsidP="00454F05">
      <w:pPr>
        <w:jc w:val="both"/>
        <w:rPr>
          <w:sz w:val="22"/>
          <w:szCs w:val="22"/>
        </w:rPr>
      </w:pPr>
      <w:r w:rsidRPr="000F7702">
        <w:rPr>
          <w:sz w:val="22"/>
          <w:szCs w:val="22"/>
        </w:rPr>
        <w:t>Krunditava ala maa bilanss:</w:t>
      </w:r>
    </w:p>
    <w:p w14:paraId="0AAABD3D" w14:textId="77777777" w:rsidR="00C92B02" w:rsidRPr="000F7702" w:rsidRDefault="00C92B02" w:rsidP="00454F05">
      <w:pPr>
        <w:tabs>
          <w:tab w:val="left" w:pos="1701"/>
          <w:tab w:val="left" w:pos="3686"/>
          <w:tab w:val="left" w:pos="4395"/>
          <w:tab w:val="left" w:pos="5670"/>
        </w:tabs>
        <w:jc w:val="both"/>
        <w:rPr>
          <w:sz w:val="22"/>
          <w:szCs w:val="22"/>
        </w:rPr>
      </w:pPr>
      <w:r w:rsidRPr="000F7702">
        <w:rPr>
          <w:sz w:val="22"/>
          <w:szCs w:val="22"/>
        </w:rPr>
        <w:tab/>
        <w:t xml:space="preserve">üldkasutatav maa </w:t>
      </w:r>
      <w:r w:rsidRPr="000F7702">
        <w:rPr>
          <w:sz w:val="22"/>
          <w:szCs w:val="22"/>
        </w:rPr>
        <w:tab/>
        <w:t xml:space="preserve">– 2 </w:t>
      </w:r>
      <w:r w:rsidRPr="000F7702">
        <w:rPr>
          <w:sz w:val="22"/>
          <w:szCs w:val="22"/>
        </w:rPr>
        <w:tab/>
        <w:t>30982 m²</w:t>
      </w:r>
      <w:r w:rsidRPr="000F7702">
        <w:rPr>
          <w:sz w:val="22"/>
          <w:szCs w:val="22"/>
        </w:rPr>
        <w:tab/>
        <w:t>60%</w:t>
      </w:r>
    </w:p>
    <w:p w14:paraId="532A7938" w14:textId="77777777" w:rsidR="00453C3F" w:rsidRPr="000F7702" w:rsidRDefault="00453C3F" w:rsidP="00454F05">
      <w:pPr>
        <w:tabs>
          <w:tab w:val="left" w:pos="1701"/>
          <w:tab w:val="left" w:pos="3686"/>
          <w:tab w:val="left" w:pos="4395"/>
          <w:tab w:val="left" w:pos="5670"/>
        </w:tabs>
        <w:jc w:val="both"/>
        <w:rPr>
          <w:sz w:val="22"/>
          <w:szCs w:val="22"/>
        </w:rPr>
      </w:pPr>
      <w:r w:rsidRPr="000F7702">
        <w:rPr>
          <w:sz w:val="22"/>
          <w:szCs w:val="22"/>
        </w:rPr>
        <w:tab/>
      </w:r>
      <w:r w:rsidR="00017565" w:rsidRPr="000F7702">
        <w:rPr>
          <w:sz w:val="22"/>
          <w:szCs w:val="22"/>
        </w:rPr>
        <w:t>ärimaa</w:t>
      </w:r>
      <w:r w:rsidRPr="000F7702">
        <w:rPr>
          <w:sz w:val="22"/>
          <w:szCs w:val="22"/>
        </w:rPr>
        <w:tab/>
        <w:t>–</w:t>
      </w:r>
      <w:r w:rsidR="00C92B02" w:rsidRPr="000F7702">
        <w:rPr>
          <w:sz w:val="22"/>
          <w:szCs w:val="22"/>
        </w:rPr>
        <w:t xml:space="preserve"> </w:t>
      </w:r>
      <w:r w:rsidR="00017565" w:rsidRPr="000F7702">
        <w:rPr>
          <w:sz w:val="22"/>
          <w:szCs w:val="22"/>
        </w:rPr>
        <w:t>2</w:t>
      </w:r>
      <w:r w:rsidRPr="000F7702">
        <w:rPr>
          <w:sz w:val="22"/>
          <w:szCs w:val="22"/>
        </w:rPr>
        <w:tab/>
      </w:r>
      <w:r w:rsidR="00017565" w:rsidRPr="000F7702">
        <w:rPr>
          <w:sz w:val="22"/>
          <w:szCs w:val="22"/>
        </w:rPr>
        <w:t>1</w:t>
      </w:r>
      <w:r w:rsidRPr="000F7702">
        <w:rPr>
          <w:sz w:val="22"/>
          <w:szCs w:val="22"/>
        </w:rPr>
        <w:t>3</w:t>
      </w:r>
      <w:r w:rsidR="00017565" w:rsidRPr="000F7702">
        <w:rPr>
          <w:sz w:val="22"/>
          <w:szCs w:val="22"/>
        </w:rPr>
        <w:t>009</w:t>
      </w:r>
      <w:r w:rsidRPr="000F7702">
        <w:rPr>
          <w:sz w:val="22"/>
          <w:szCs w:val="22"/>
        </w:rPr>
        <w:t xml:space="preserve"> m²</w:t>
      </w:r>
      <w:r w:rsidR="00C92B02" w:rsidRPr="000F7702">
        <w:rPr>
          <w:sz w:val="22"/>
          <w:szCs w:val="22"/>
        </w:rPr>
        <w:tab/>
      </w:r>
      <w:r w:rsidR="00017565" w:rsidRPr="000F7702">
        <w:rPr>
          <w:sz w:val="22"/>
          <w:szCs w:val="22"/>
        </w:rPr>
        <w:t>25</w:t>
      </w:r>
      <w:r w:rsidR="00C92B02" w:rsidRPr="000F7702">
        <w:rPr>
          <w:sz w:val="22"/>
          <w:szCs w:val="22"/>
        </w:rPr>
        <w:t>%</w:t>
      </w:r>
    </w:p>
    <w:p w14:paraId="1F792BB1" w14:textId="77777777" w:rsidR="00453C3F" w:rsidRPr="000F7702" w:rsidRDefault="00453C3F" w:rsidP="00454F05">
      <w:pPr>
        <w:tabs>
          <w:tab w:val="left" w:pos="1701"/>
          <w:tab w:val="left" w:pos="3686"/>
          <w:tab w:val="left" w:pos="4395"/>
          <w:tab w:val="left" w:pos="5670"/>
        </w:tabs>
        <w:jc w:val="both"/>
        <w:rPr>
          <w:sz w:val="22"/>
          <w:szCs w:val="22"/>
        </w:rPr>
      </w:pPr>
      <w:r w:rsidRPr="000F7702">
        <w:rPr>
          <w:sz w:val="22"/>
          <w:szCs w:val="22"/>
        </w:rPr>
        <w:tab/>
      </w:r>
      <w:r w:rsidR="00017565" w:rsidRPr="000F7702">
        <w:rPr>
          <w:sz w:val="22"/>
          <w:szCs w:val="22"/>
        </w:rPr>
        <w:t>ä</w:t>
      </w:r>
      <w:r w:rsidRPr="000F7702">
        <w:rPr>
          <w:sz w:val="22"/>
          <w:szCs w:val="22"/>
        </w:rPr>
        <w:t>rimaa</w:t>
      </w:r>
      <w:r w:rsidR="00017565" w:rsidRPr="000F7702">
        <w:rPr>
          <w:sz w:val="22"/>
          <w:szCs w:val="22"/>
        </w:rPr>
        <w:t>/elamumaa</w:t>
      </w:r>
      <w:r w:rsidRPr="000F7702">
        <w:rPr>
          <w:sz w:val="22"/>
          <w:szCs w:val="22"/>
        </w:rPr>
        <w:tab/>
        <w:t>–</w:t>
      </w:r>
      <w:r w:rsidR="00C92B02" w:rsidRPr="000F7702">
        <w:rPr>
          <w:sz w:val="22"/>
          <w:szCs w:val="22"/>
        </w:rPr>
        <w:t xml:space="preserve"> </w:t>
      </w:r>
      <w:r w:rsidR="00017565" w:rsidRPr="000F7702">
        <w:rPr>
          <w:sz w:val="22"/>
          <w:szCs w:val="22"/>
        </w:rPr>
        <w:t>3</w:t>
      </w:r>
      <w:r w:rsidRPr="000F7702">
        <w:rPr>
          <w:sz w:val="22"/>
          <w:szCs w:val="22"/>
        </w:rPr>
        <w:tab/>
      </w:r>
      <w:r w:rsidR="00017565" w:rsidRPr="000F7702">
        <w:rPr>
          <w:sz w:val="22"/>
          <w:szCs w:val="22"/>
        </w:rPr>
        <w:t> 7579</w:t>
      </w:r>
      <w:r w:rsidRPr="000F7702">
        <w:rPr>
          <w:sz w:val="22"/>
          <w:szCs w:val="22"/>
        </w:rPr>
        <w:t xml:space="preserve"> m²</w:t>
      </w:r>
      <w:r w:rsidRPr="000F7702">
        <w:rPr>
          <w:sz w:val="22"/>
          <w:szCs w:val="22"/>
        </w:rPr>
        <w:tab/>
      </w:r>
      <w:r w:rsidR="00017565" w:rsidRPr="000F7702">
        <w:rPr>
          <w:sz w:val="22"/>
          <w:szCs w:val="22"/>
        </w:rPr>
        <w:t>15</w:t>
      </w:r>
      <w:r w:rsidRPr="000F7702">
        <w:rPr>
          <w:sz w:val="22"/>
          <w:szCs w:val="22"/>
        </w:rPr>
        <w:t>%</w:t>
      </w:r>
    </w:p>
    <w:p w14:paraId="068DF0AF" w14:textId="77777777" w:rsidR="00C23111" w:rsidRPr="000F7702" w:rsidRDefault="00C23111" w:rsidP="00454F05">
      <w:pPr>
        <w:jc w:val="both"/>
        <w:rPr>
          <w:sz w:val="22"/>
          <w:szCs w:val="22"/>
        </w:rPr>
      </w:pPr>
    </w:p>
    <w:p w14:paraId="0E5712B7" w14:textId="77777777" w:rsidR="00C23111" w:rsidRPr="000F7702" w:rsidRDefault="00C23111" w:rsidP="00454F05">
      <w:pPr>
        <w:pStyle w:val="Pealkiri2"/>
        <w:keepLines/>
        <w:numPr>
          <w:ilvl w:val="1"/>
          <w:numId w:val="26"/>
        </w:numPr>
        <w:tabs>
          <w:tab w:val="left" w:pos="426"/>
        </w:tabs>
        <w:jc w:val="both"/>
        <w:rPr>
          <w:rFonts w:cs="Arial"/>
          <w:szCs w:val="22"/>
        </w:rPr>
      </w:pPr>
      <w:bookmarkStart w:id="35" w:name="_Toc145063131"/>
      <w:bookmarkStart w:id="36" w:name="_Toc162284382"/>
      <w:r w:rsidRPr="000F7702">
        <w:rPr>
          <w:rFonts w:cs="Arial"/>
          <w:szCs w:val="22"/>
        </w:rPr>
        <w:t>Servituutide seadmise vajadus</w:t>
      </w:r>
      <w:bookmarkEnd w:id="35"/>
      <w:bookmarkEnd w:id="36"/>
    </w:p>
    <w:p w14:paraId="3D759F3E" w14:textId="77777777" w:rsidR="00C23111" w:rsidRPr="000F7702" w:rsidRDefault="00C23111" w:rsidP="00454F05">
      <w:pPr>
        <w:jc w:val="both"/>
        <w:rPr>
          <w:sz w:val="22"/>
          <w:szCs w:val="22"/>
        </w:rPr>
      </w:pPr>
      <w:r w:rsidRPr="000F7702">
        <w:rPr>
          <w:sz w:val="22"/>
          <w:szCs w:val="22"/>
        </w:rPr>
        <w:t>Detailplaneeringus on tehtud ettepanekud servituutide ja kasutusõiguse seadmiseks. Kavandatud servituutide ja kasutusõiguse alad on tähistatud detailplaneeringu joonisel AS-05. Kasutusõiguse ja servituutide ulatus võib ehitusprojektis täpsustuda.</w:t>
      </w:r>
    </w:p>
    <w:p w14:paraId="646AE02B" w14:textId="77777777" w:rsidR="00C23111" w:rsidRPr="000F7702" w:rsidRDefault="00C23111" w:rsidP="000F7702">
      <w:pPr>
        <w:pStyle w:val="Pealdis"/>
        <w:spacing w:after="0"/>
        <w:rPr>
          <w:rFonts w:cs="Arial"/>
          <w:b/>
          <w:bCs/>
          <w:i w:val="0"/>
          <w:iCs w:val="0"/>
          <w:sz w:val="22"/>
          <w:szCs w:val="22"/>
        </w:rPr>
      </w:pPr>
      <w:r w:rsidRPr="000F7702">
        <w:rPr>
          <w:rFonts w:cs="Arial"/>
          <w:b/>
          <w:bCs/>
          <w:i w:val="0"/>
          <w:iCs w:val="0"/>
          <w:sz w:val="22"/>
          <w:szCs w:val="22"/>
        </w:rPr>
        <w:t>Servituutide seadmise vajadus</w:t>
      </w:r>
      <w:r w:rsidR="002640C3" w:rsidRPr="000F7702">
        <w:rPr>
          <w:rFonts w:cs="Arial"/>
          <w:b/>
          <w:bCs/>
          <w:i w:val="0"/>
          <w:iCs w:val="0"/>
          <w:sz w:val="22"/>
          <w:szCs w:val="22"/>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950"/>
        <w:gridCol w:w="5670"/>
      </w:tblGrid>
      <w:tr w:rsidR="00C23111" w:rsidRPr="000F7702" w14:paraId="7483B911" w14:textId="77777777" w:rsidTr="008F738C">
        <w:trPr>
          <w:tblHeader/>
        </w:trPr>
        <w:tc>
          <w:tcPr>
            <w:tcW w:w="1481" w:type="dxa"/>
            <w:shd w:val="clear" w:color="auto" w:fill="F2F2F2"/>
            <w:vAlign w:val="center"/>
          </w:tcPr>
          <w:p w14:paraId="7326B8DF" w14:textId="77777777" w:rsidR="00C23111" w:rsidRPr="000F7702" w:rsidRDefault="00C23111" w:rsidP="00454F05">
            <w:pPr>
              <w:autoSpaceDE w:val="0"/>
              <w:ind w:left="-105" w:right="-105"/>
              <w:jc w:val="center"/>
              <w:rPr>
                <w:b/>
                <w:bCs/>
                <w:sz w:val="22"/>
                <w:szCs w:val="22"/>
              </w:rPr>
            </w:pPr>
            <w:r w:rsidRPr="000F7702">
              <w:rPr>
                <w:b/>
                <w:bCs/>
                <w:sz w:val="22"/>
                <w:szCs w:val="22"/>
              </w:rPr>
              <w:t>Teeniv kinnisasi/isik</w:t>
            </w:r>
          </w:p>
        </w:tc>
        <w:tc>
          <w:tcPr>
            <w:tcW w:w="1950" w:type="dxa"/>
            <w:shd w:val="clear" w:color="auto" w:fill="F2F2F2"/>
            <w:vAlign w:val="center"/>
          </w:tcPr>
          <w:p w14:paraId="2F8F2864" w14:textId="77777777" w:rsidR="00C23111" w:rsidRPr="000F7702" w:rsidRDefault="00C23111" w:rsidP="00454F05">
            <w:pPr>
              <w:autoSpaceDE w:val="0"/>
              <w:jc w:val="center"/>
              <w:rPr>
                <w:b/>
                <w:bCs/>
                <w:sz w:val="22"/>
                <w:szCs w:val="22"/>
                <w:u w:val="single"/>
              </w:rPr>
            </w:pPr>
            <w:r w:rsidRPr="000F7702">
              <w:rPr>
                <w:b/>
                <w:bCs/>
                <w:sz w:val="22"/>
                <w:szCs w:val="22"/>
              </w:rPr>
              <w:t>Valitsev kinnisasi/isik</w:t>
            </w:r>
          </w:p>
        </w:tc>
        <w:tc>
          <w:tcPr>
            <w:tcW w:w="5670" w:type="dxa"/>
            <w:shd w:val="clear" w:color="auto" w:fill="F2F2F2"/>
            <w:vAlign w:val="center"/>
          </w:tcPr>
          <w:p w14:paraId="220D5507" w14:textId="77777777" w:rsidR="00C23111" w:rsidRPr="000F7702" w:rsidRDefault="00C23111" w:rsidP="00454F05">
            <w:pPr>
              <w:autoSpaceDE w:val="0"/>
              <w:rPr>
                <w:b/>
                <w:bCs/>
                <w:sz w:val="22"/>
                <w:szCs w:val="22"/>
              </w:rPr>
            </w:pPr>
            <w:r w:rsidRPr="000F7702">
              <w:rPr>
                <w:b/>
                <w:bCs/>
                <w:sz w:val="22"/>
                <w:szCs w:val="22"/>
              </w:rPr>
              <w:t>Servituudi seadmise vajadus</w:t>
            </w:r>
          </w:p>
        </w:tc>
      </w:tr>
      <w:tr w:rsidR="00C23111" w:rsidRPr="000F7702" w14:paraId="55AA5D32" w14:textId="77777777" w:rsidTr="008F738C">
        <w:tc>
          <w:tcPr>
            <w:tcW w:w="1481" w:type="dxa"/>
            <w:vMerge w:val="restart"/>
            <w:shd w:val="clear" w:color="auto" w:fill="auto"/>
            <w:vAlign w:val="center"/>
          </w:tcPr>
          <w:p w14:paraId="7C5FC4F9" w14:textId="77777777" w:rsidR="00C23111" w:rsidRPr="000F7702" w:rsidRDefault="00C23111" w:rsidP="00454F05">
            <w:pPr>
              <w:ind w:left="-105" w:right="-105"/>
              <w:jc w:val="center"/>
              <w:rPr>
                <w:b/>
                <w:bCs/>
                <w:sz w:val="22"/>
                <w:szCs w:val="22"/>
              </w:rPr>
            </w:pPr>
            <w:r w:rsidRPr="000F7702">
              <w:rPr>
                <w:b/>
                <w:bCs/>
                <w:sz w:val="22"/>
                <w:szCs w:val="22"/>
              </w:rPr>
              <w:t xml:space="preserve">Krundid pos </w:t>
            </w:r>
          </w:p>
          <w:p w14:paraId="011471C8" w14:textId="77777777" w:rsidR="00C23111" w:rsidRPr="000F7702" w:rsidRDefault="00C23111" w:rsidP="00454F05">
            <w:pPr>
              <w:autoSpaceDE w:val="0"/>
              <w:jc w:val="center"/>
              <w:rPr>
                <w:b/>
                <w:bCs/>
                <w:sz w:val="22"/>
                <w:szCs w:val="22"/>
              </w:rPr>
            </w:pPr>
            <w:r w:rsidRPr="000F7702">
              <w:rPr>
                <w:b/>
                <w:bCs/>
                <w:sz w:val="22"/>
                <w:szCs w:val="22"/>
              </w:rPr>
              <w:t xml:space="preserve">nr </w:t>
            </w:r>
            <w:r w:rsidR="00271351" w:rsidRPr="000F7702">
              <w:rPr>
                <w:b/>
                <w:bCs/>
                <w:sz w:val="22"/>
                <w:szCs w:val="22"/>
              </w:rPr>
              <w:t>2</w:t>
            </w:r>
            <w:r w:rsidRPr="000F7702">
              <w:rPr>
                <w:b/>
                <w:bCs/>
                <w:sz w:val="22"/>
                <w:szCs w:val="22"/>
              </w:rPr>
              <w:t xml:space="preserve"> – </w:t>
            </w:r>
            <w:r w:rsidR="00271351" w:rsidRPr="000F7702">
              <w:rPr>
                <w:b/>
                <w:bCs/>
                <w:sz w:val="22"/>
                <w:szCs w:val="22"/>
              </w:rPr>
              <w:t>5, 7</w:t>
            </w:r>
          </w:p>
        </w:tc>
        <w:tc>
          <w:tcPr>
            <w:tcW w:w="1950" w:type="dxa"/>
            <w:shd w:val="clear" w:color="auto" w:fill="auto"/>
            <w:vAlign w:val="center"/>
          </w:tcPr>
          <w:p w14:paraId="085DB9BC" w14:textId="77777777" w:rsidR="00C23111" w:rsidRPr="000F7702" w:rsidRDefault="00271351" w:rsidP="00454F05">
            <w:pPr>
              <w:autoSpaceDE w:val="0"/>
              <w:ind w:left="-104" w:right="-101"/>
              <w:jc w:val="center"/>
              <w:rPr>
                <w:sz w:val="22"/>
                <w:szCs w:val="22"/>
              </w:rPr>
            </w:pPr>
            <w:r w:rsidRPr="000F7702">
              <w:rPr>
                <w:sz w:val="22"/>
                <w:szCs w:val="22"/>
              </w:rPr>
              <w:t>Põltsamaa Vesi OÜ</w:t>
            </w:r>
          </w:p>
        </w:tc>
        <w:tc>
          <w:tcPr>
            <w:tcW w:w="5670" w:type="dxa"/>
            <w:shd w:val="clear" w:color="auto" w:fill="auto"/>
            <w:vAlign w:val="center"/>
          </w:tcPr>
          <w:p w14:paraId="0EAB1DFE" w14:textId="77777777" w:rsidR="00C23111" w:rsidRPr="000F7702" w:rsidRDefault="00C23111" w:rsidP="00454F05">
            <w:pPr>
              <w:autoSpaceDE w:val="0"/>
              <w:ind w:right="-100"/>
              <w:rPr>
                <w:sz w:val="22"/>
                <w:szCs w:val="22"/>
              </w:rPr>
            </w:pPr>
            <w:r w:rsidRPr="000F7702">
              <w:rPr>
                <w:sz w:val="22"/>
                <w:szCs w:val="22"/>
              </w:rPr>
              <w:t>veetrassi, reovee kanalisatsioonitrassi liitumispunktile 2</w:t>
            </w:r>
            <w:r w:rsidR="00F4380F" w:rsidRPr="000F7702">
              <w:rPr>
                <w:sz w:val="22"/>
                <w:szCs w:val="22"/>
              </w:rPr>
              <w:t> </w:t>
            </w:r>
            <w:r w:rsidRPr="000F7702">
              <w:rPr>
                <w:sz w:val="22"/>
                <w:szCs w:val="22"/>
              </w:rPr>
              <w:t>m liitumispunkti keskmest ümber perimeetri</w:t>
            </w:r>
          </w:p>
        </w:tc>
      </w:tr>
      <w:tr w:rsidR="00C23111" w:rsidRPr="000F7702" w14:paraId="0503AC00" w14:textId="77777777" w:rsidTr="008F738C">
        <w:tc>
          <w:tcPr>
            <w:tcW w:w="1481" w:type="dxa"/>
            <w:vMerge/>
            <w:shd w:val="clear" w:color="auto" w:fill="auto"/>
            <w:vAlign w:val="center"/>
          </w:tcPr>
          <w:p w14:paraId="03C6270A" w14:textId="77777777" w:rsidR="00C23111" w:rsidRPr="000F7702" w:rsidRDefault="00C23111" w:rsidP="00454F05">
            <w:pPr>
              <w:autoSpaceDE w:val="0"/>
              <w:jc w:val="center"/>
              <w:rPr>
                <w:b/>
                <w:bCs/>
                <w:sz w:val="22"/>
                <w:szCs w:val="22"/>
              </w:rPr>
            </w:pPr>
          </w:p>
        </w:tc>
        <w:tc>
          <w:tcPr>
            <w:tcW w:w="1950" w:type="dxa"/>
            <w:shd w:val="clear" w:color="auto" w:fill="auto"/>
            <w:vAlign w:val="center"/>
          </w:tcPr>
          <w:p w14:paraId="63D45A96" w14:textId="77777777" w:rsidR="00C23111" w:rsidRPr="000F7702" w:rsidRDefault="00C23111" w:rsidP="00454F05">
            <w:pPr>
              <w:autoSpaceDE w:val="0"/>
              <w:jc w:val="center"/>
              <w:rPr>
                <w:sz w:val="22"/>
                <w:szCs w:val="22"/>
              </w:rPr>
            </w:pPr>
            <w:r w:rsidRPr="000F7702">
              <w:rPr>
                <w:sz w:val="22"/>
                <w:szCs w:val="22"/>
              </w:rPr>
              <w:t>Elektrilevi OÜ</w:t>
            </w:r>
          </w:p>
        </w:tc>
        <w:tc>
          <w:tcPr>
            <w:tcW w:w="5670" w:type="dxa"/>
            <w:shd w:val="clear" w:color="auto" w:fill="auto"/>
            <w:vAlign w:val="center"/>
          </w:tcPr>
          <w:p w14:paraId="64A40FEC" w14:textId="77777777" w:rsidR="00C23111" w:rsidRPr="000F7702" w:rsidRDefault="00C23111" w:rsidP="00454F05">
            <w:pPr>
              <w:autoSpaceDE w:val="0"/>
              <w:rPr>
                <w:sz w:val="22"/>
                <w:szCs w:val="22"/>
              </w:rPr>
            </w:pPr>
            <w:r w:rsidRPr="000F7702">
              <w:rPr>
                <w:sz w:val="22"/>
                <w:szCs w:val="22"/>
              </w:rPr>
              <w:t>elektripaigaldise liitumiskilbile 1 m laiuselt kilbi väliskontuurist</w:t>
            </w:r>
          </w:p>
        </w:tc>
      </w:tr>
      <w:tr w:rsidR="00C23111" w:rsidRPr="000F7702" w14:paraId="13C3B1B9" w14:textId="77777777" w:rsidTr="008F738C">
        <w:tc>
          <w:tcPr>
            <w:tcW w:w="1481" w:type="dxa"/>
            <w:vMerge/>
            <w:shd w:val="clear" w:color="auto" w:fill="auto"/>
            <w:vAlign w:val="center"/>
          </w:tcPr>
          <w:p w14:paraId="78EA389D" w14:textId="77777777" w:rsidR="00C23111" w:rsidRPr="000F7702" w:rsidRDefault="00C23111" w:rsidP="00454F05">
            <w:pPr>
              <w:jc w:val="center"/>
              <w:rPr>
                <w:b/>
                <w:bCs/>
                <w:sz w:val="22"/>
                <w:szCs w:val="22"/>
              </w:rPr>
            </w:pPr>
          </w:p>
        </w:tc>
        <w:tc>
          <w:tcPr>
            <w:tcW w:w="1950" w:type="dxa"/>
            <w:shd w:val="clear" w:color="auto" w:fill="auto"/>
            <w:vAlign w:val="center"/>
          </w:tcPr>
          <w:p w14:paraId="4C8ADD37" w14:textId="77777777" w:rsidR="00C23111" w:rsidRPr="000F7702" w:rsidRDefault="00FE7AA1" w:rsidP="008F738C">
            <w:pPr>
              <w:autoSpaceDE w:val="0"/>
              <w:ind w:left="-134" w:right="-109"/>
              <w:jc w:val="center"/>
              <w:rPr>
                <w:sz w:val="22"/>
                <w:szCs w:val="22"/>
              </w:rPr>
            </w:pPr>
            <w:r w:rsidRPr="000F7702">
              <w:rPr>
                <w:sz w:val="22"/>
                <w:szCs w:val="22"/>
              </w:rPr>
              <w:t>Enefit Connect OÜ</w:t>
            </w:r>
          </w:p>
        </w:tc>
        <w:tc>
          <w:tcPr>
            <w:tcW w:w="5670" w:type="dxa"/>
            <w:shd w:val="clear" w:color="auto" w:fill="auto"/>
            <w:vAlign w:val="center"/>
          </w:tcPr>
          <w:p w14:paraId="06555C54" w14:textId="77777777" w:rsidR="00C23111" w:rsidRPr="000F7702" w:rsidRDefault="00FE7AA1" w:rsidP="00454F05">
            <w:pPr>
              <w:autoSpaceDE w:val="0"/>
              <w:rPr>
                <w:sz w:val="22"/>
                <w:szCs w:val="22"/>
              </w:rPr>
            </w:pPr>
            <w:r w:rsidRPr="000F7702">
              <w:rPr>
                <w:sz w:val="22"/>
                <w:szCs w:val="22"/>
              </w:rPr>
              <w:t>sidevõrgu liitumispunktile 1</w:t>
            </w:r>
            <w:r w:rsidR="004F2181" w:rsidRPr="000F7702">
              <w:rPr>
                <w:sz w:val="22"/>
                <w:szCs w:val="22"/>
              </w:rPr>
              <w:t xml:space="preserve"> </w:t>
            </w:r>
            <w:r w:rsidRPr="000F7702">
              <w:rPr>
                <w:sz w:val="22"/>
                <w:szCs w:val="22"/>
              </w:rPr>
              <w:t>m liitumispunkti keskmest ümber perimeetri võrguvaldaja kasuks</w:t>
            </w:r>
          </w:p>
        </w:tc>
      </w:tr>
      <w:tr w:rsidR="00C23111" w:rsidRPr="000F7702" w14:paraId="16452109" w14:textId="77777777" w:rsidTr="008F738C">
        <w:tc>
          <w:tcPr>
            <w:tcW w:w="1481" w:type="dxa"/>
            <w:vMerge w:val="restart"/>
            <w:shd w:val="clear" w:color="auto" w:fill="auto"/>
            <w:vAlign w:val="center"/>
          </w:tcPr>
          <w:p w14:paraId="5585CA51" w14:textId="77777777" w:rsidR="00C23111" w:rsidRPr="000F7702" w:rsidRDefault="00C23111" w:rsidP="00003040">
            <w:pPr>
              <w:ind w:left="-105" w:right="-113"/>
              <w:jc w:val="center"/>
              <w:rPr>
                <w:b/>
                <w:bCs/>
                <w:sz w:val="22"/>
                <w:szCs w:val="22"/>
              </w:rPr>
            </w:pPr>
            <w:r w:rsidRPr="000F7702">
              <w:rPr>
                <w:b/>
                <w:bCs/>
                <w:sz w:val="22"/>
                <w:szCs w:val="22"/>
              </w:rPr>
              <w:t>Krun</w:t>
            </w:r>
            <w:r w:rsidR="00003040" w:rsidRPr="000F7702">
              <w:rPr>
                <w:b/>
                <w:bCs/>
                <w:sz w:val="22"/>
                <w:szCs w:val="22"/>
              </w:rPr>
              <w:t>did</w:t>
            </w:r>
            <w:r w:rsidRPr="000F7702">
              <w:rPr>
                <w:b/>
                <w:bCs/>
                <w:sz w:val="22"/>
                <w:szCs w:val="22"/>
              </w:rPr>
              <w:t xml:space="preserve"> pos nr </w:t>
            </w:r>
            <w:r w:rsidR="00FE7AA1" w:rsidRPr="000F7702">
              <w:rPr>
                <w:b/>
                <w:bCs/>
                <w:sz w:val="22"/>
                <w:szCs w:val="22"/>
              </w:rPr>
              <w:t>3</w:t>
            </w:r>
            <w:r w:rsidR="002640C3" w:rsidRPr="000F7702">
              <w:rPr>
                <w:b/>
                <w:bCs/>
                <w:sz w:val="22"/>
                <w:szCs w:val="22"/>
              </w:rPr>
              <w:t xml:space="preserve"> – </w:t>
            </w:r>
            <w:r w:rsidR="00FE7AA1" w:rsidRPr="000F7702">
              <w:rPr>
                <w:b/>
                <w:bCs/>
                <w:sz w:val="22"/>
                <w:szCs w:val="22"/>
              </w:rPr>
              <w:t>5, 7</w:t>
            </w:r>
          </w:p>
        </w:tc>
        <w:tc>
          <w:tcPr>
            <w:tcW w:w="1950" w:type="dxa"/>
            <w:shd w:val="clear" w:color="auto" w:fill="auto"/>
            <w:vAlign w:val="center"/>
          </w:tcPr>
          <w:p w14:paraId="08AF638A" w14:textId="77777777" w:rsidR="00C23111" w:rsidRPr="000F7702" w:rsidRDefault="00015AB6" w:rsidP="008F738C">
            <w:pPr>
              <w:autoSpaceDE w:val="0"/>
              <w:ind w:left="-134" w:right="-109"/>
              <w:jc w:val="center"/>
              <w:rPr>
                <w:sz w:val="22"/>
                <w:szCs w:val="22"/>
              </w:rPr>
            </w:pPr>
            <w:r w:rsidRPr="000F7702">
              <w:rPr>
                <w:sz w:val="22"/>
                <w:szCs w:val="22"/>
              </w:rPr>
              <w:t>Enefit Connect OÜ</w:t>
            </w:r>
          </w:p>
        </w:tc>
        <w:tc>
          <w:tcPr>
            <w:tcW w:w="5670" w:type="dxa"/>
            <w:shd w:val="clear" w:color="auto" w:fill="auto"/>
            <w:vAlign w:val="center"/>
          </w:tcPr>
          <w:p w14:paraId="4B8A5E01" w14:textId="77777777" w:rsidR="00C23111" w:rsidRPr="000F7702" w:rsidRDefault="00015AB6" w:rsidP="00454F05">
            <w:pPr>
              <w:autoSpaceDE w:val="0"/>
              <w:rPr>
                <w:sz w:val="22"/>
                <w:szCs w:val="22"/>
              </w:rPr>
            </w:pPr>
            <w:r w:rsidRPr="000F7702">
              <w:rPr>
                <w:sz w:val="22"/>
                <w:szCs w:val="22"/>
              </w:rPr>
              <w:t>sidekaabli trassile äärmise kaabli teljest 1 m mõlemale poole kaablit</w:t>
            </w:r>
          </w:p>
        </w:tc>
      </w:tr>
      <w:tr w:rsidR="00C23111" w:rsidRPr="000F7702" w14:paraId="184D5EB1" w14:textId="77777777" w:rsidTr="008F738C">
        <w:tc>
          <w:tcPr>
            <w:tcW w:w="1481" w:type="dxa"/>
            <w:vMerge/>
            <w:shd w:val="clear" w:color="auto" w:fill="auto"/>
            <w:vAlign w:val="center"/>
          </w:tcPr>
          <w:p w14:paraId="7511137C" w14:textId="77777777" w:rsidR="00C23111" w:rsidRPr="000F7702" w:rsidRDefault="00C23111" w:rsidP="00454F05">
            <w:pPr>
              <w:jc w:val="center"/>
              <w:rPr>
                <w:b/>
                <w:bCs/>
                <w:sz w:val="22"/>
                <w:szCs w:val="22"/>
              </w:rPr>
            </w:pPr>
          </w:p>
        </w:tc>
        <w:tc>
          <w:tcPr>
            <w:tcW w:w="1950" w:type="dxa"/>
            <w:shd w:val="clear" w:color="auto" w:fill="auto"/>
            <w:vAlign w:val="center"/>
          </w:tcPr>
          <w:p w14:paraId="2B25653F" w14:textId="77777777" w:rsidR="00C23111" w:rsidRPr="000F7702" w:rsidRDefault="00C23111" w:rsidP="00454F05">
            <w:pPr>
              <w:autoSpaceDE w:val="0"/>
              <w:jc w:val="center"/>
              <w:rPr>
                <w:sz w:val="22"/>
                <w:szCs w:val="22"/>
              </w:rPr>
            </w:pPr>
            <w:r w:rsidRPr="000F7702">
              <w:rPr>
                <w:sz w:val="22"/>
                <w:szCs w:val="22"/>
              </w:rPr>
              <w:t>Elektrilevi OÜ</w:t>
            </w:r>
          </w:p>
        </w:tc>
        <w:tc>
          <w:tcPr>
            <w:tcW w:w="5670" w:type="dxa"/>
            <w:shd w:val="clear" w:color="auto" w:fill="auto"/>
            <w:vAlign w:val="center"/>
          </w:tcPr>
          <w:p w14:paraId="54A9FCA0" w14:textId="77777777" w:rsidR="00C23111" w:rsidRPr="000F7702" w:rsidRDefault="00C23111" w:rsidP="00454F05">
            <w:pPr>
              <w:autoSpaceDE w:val="0"/>
              <w:rPr>
                <w:sz w:val="22"/>
                <w:szCs w:val="22"/>
              </w:rPr>
            </w:pPr>
            <w:r w:rsidRPr="000F7702">
              <w:rPr>
                <w:sz w:val="22"/>
                <w:szCs w:val="22"/>
              </w:rPr>
              <w:t>maakaabli trassile äärmise kaabli teljest 1 m mõlemale poole kaablit</w:t>
            </w:r>
          </w:p>
        </w:tc>
      </w:tr>
      <w:tr w:rsidR="00D239E4" w:rsidRPr="000F7702" w14:paraId="4ACDBB14" w14:textId="77777777" w:rsidTr="008F738C">
        <w:tc>
          <w:tcPr>
            <w:tcW w:w="1481" w:type="dxa"/>
            <w:shd w:val="clear" w:color="auto" w:fill="auto"/>
            <w:vAlign w:val="center"/>
          </w:tcPr>
          <w:p w14:paraId="6B367A99" w14:textId="77777777" w:rsidR="00D239E4" w:rsidRPr="000F7702" w:rsidRDefault="00D239E4" w:rsidP="00003040">
            <w:pPr>
              <w:ind w:left="-105" w:right="-113"/>
              <w:jc w:val="center"/>
              <w:rPr>
                <w:b/>
                <w:bCs/>
                <w:sz w:val="22"/>
                <w:szCs w:val="22"/>
              </w:rPr>
            </w:pPr>
            <w:r w:rsidRPr="000F7702">
              <w:rPr>
                <w:b/>
                <w:bCs/>
                <w:sz w:val="22"/>
                <w:szCs w:val="22"/>
              </w:rPr>
              <w:t>Krun</w:t>
            </w:r>
            <w:r w:rsidR="00003040" w:rsidRPr="000F7702">
              <w:rPr>
                <w:b/>
                <w:bCs/>
                <w:sz w:val="22"/>
                <w:szCs w:val="22"/>
              </w:rPr>
              <w:t>did</w:t>
            </w:r>
            <w:r w:rsidRPr="000F7702">
              <w:rPr>
                <w:b/>
                <w:bCs/>
                <w:sz w:val="22"/>
                <w:szCs w:val="22"/>
              </w:rPr>
              <w:t xml:space="preserve"> pos nr 3 ja 4</w:t>
            </w:r>
          </w:p>
        </w:tc>
        <w:tc>
          <w:tcPr>
            <w:tcW w:w="1950" w:type="dxa"/>
            <w:shd w:val="clear" w:color="auto" w:fill="auto"/>
            <w:vAlign w:val="center"/>
          </w:tcPr>
          <w:p w14:paraId="240A38AB" w14:textId="77777777" w:rsidR="00D239E4" w:rsidRPr="000F7702" w:rsidRDefault="00D239E4" w:rsidP="00454F05">
            <w:pPr>
              <w:autoSpaceDE w:val="0"/>
              <w:jc w:val="center"/>
              <w:rPr>
                <w:sz w:val="22"/>
                <w:szCs w:val="22"/>
              </w:rPr>
            </w:pPr>
            <w:r w:rsidRPr="000F7702">
              <w:rPr>
                <w:sz w:val="22"/>
                <w:szCs w:val="22"/>
              </w:rPr>
              <w:t>Elektrilevi OÜ</w:t>
            </w:r>
          </w:p>
        </w:tc>
        <w:tc>
          <w:tcPr>
            <w:tcW w:w="5670" w:type="dxa"/>
            <w:shd w:val="clear" w:color="auto" w:fill="auto"/>
            <w:vAlign w:val="center"/>
          </w:tcPr>
          <w:p w14:paraId="372CBFFA" w14:textId="77777777" w:rsidR="00D239E4" w:rsidRPr="000F7702" w:rsidRDefault="004F2181" w:rsidP="00454F05">
            <w:pPr>
              <w:autoSpaceDE w:val="0"/>
              <w:rPr>
                <w:sz w:val="22"/>
                <w:szCs w:val="22"/>
              </w:rPr>
            </w:pPr>
            <w:r w:rsidRPr="000F7702">
              <w:rPr>
                <w:sz w:val="22"/>
                <w:szCs w:val="22"/>
              </w:rPr>
              <w:t>a</w:t>
            </w:r>
            <w:r w:rsidR="00D239E4" w:rsidRPr="000F7702">
              <w:rPr>
                <w:sz w:val="22"/>
                <w:szCs w:val="22"/>
              </w:rPr>
              <w:t>lajaamale 2 meetri ulatuses ümber hoone perimeetri</w:t>
            </w:r>
          </w:p>
        </w:tc>
      </w:tr>
      <w:tr w:rsidR="00D239E4" w:rsidRPr="000F7702" w14:paraId="27604447" w14:textId="77777777" w:rsidTr="008F738C">
        <w:tc>
          <w:tcPr>
            <w:tcW w:w="1481" w:type="dxa"/>
            <w:shd w:val="clear" w:color="auto" w:fill="auto"/>
            <w:vAlign w:val="center"/>
          </w:tcPr>
          <w:p w14:paraId="518EBF43" w14:textId="77777777" w:rsidR="00D239E4" w:rsidRPr="000F7702" w:rsidRDefault="00D239E4" w:rsidP="00454F05">
            <w:pPr>
              <w:jc w:val="center"/>
              <w:rPr>
                <w:b/>
                <w:bCs/>
                <w:sz w:val="22"/>
                <w:szCs w:val="22"/>
              </w:rPr>
            </w:pPr>
            <w:r w:rsidRPr="000F7702">
              <w:rPr>
                <w:b/>
                <w:bCs/>
                <w:sz w:val="22"/>
                <w:szCs w:val="22"/>
              </w:rPr>
              <w:t>Linnu tn</w:t>
            </w:r>
          </w:p>
        </w:tc>
        <w:tc>
          <w:tcPr>
            <w:tcW w:w="1950" w:type="dxa"/>
            <w:shd w:val="clear" w:color="auto" w:fill="auto"/>
            <w:vAlign w:val="center"/>
          </w:tcPr>
          <w:p w14:paraId="6C4C54BD" w14:textId="77777777" w:rsidR="00D239E4" w:rsidRPr="000F7702" w:rsidRDefault="00D239E4" w:rsidP="00454F05">
            <w:pPr>
              <w:autoSpaceDE w:val="0"/>
              <w:ind w:left="-104" w:right="-101"/>
              <w:jc w:val="center"/>
              <w:rPr>
                <w:sz w:val="22"/>
                <w:szCs w:val="22"/>
              </w:rPr>
            </w:pPr>
            <w:r w:rsidRPr="000F7702">
              <w:rPr>
                <w:sz w:val="22"/>
                <w:szCs w:val="22"/>
              </w:rPr>
              <w:t>Põltsamaa Vesi OÜ</w:t>
            </w:r>
          </w:p>
        </w:tc>
        <w:tc>
          <w:tcPr>
            <w:tcW w:w="5670" w:type="dxa"/>
            <w:shd w:val="clear" w:color="auto" w:fill="auto"/>
            <w:vAlign w:val="center"/>
          </w:tcPr>
          <w:p w14:paraId="475BC9FA" w14:textId="77777777" w:rsidR="00D239E4" w:rsidRPr="000F7702" w:rsidRDefault="004F2181" w:rsidP="008F738C">
            <w:pPr>
              <w:autoSpaceDE w:val="0"/>
              <w:ind w:right="-108"/>
              <w:rPr>
                <w:sz w:val="22"/>
                <w:szCs w:val="22"/>
              </w:rPr>
            </w:pPr>
            <w:r w:rsidRPr="000F7702">
              <w:rPr>
                <w:sz w:val="22"/>
                <w:szCs w:val="22"/>
              </w:rPr>
              <w:t>v</w:t>
            </w:r>
            <w:r w:rsidR="00D239E4" w:rsidRPr="000F7702">
              <w:rPr>
                <w:sz w:val="22"/>
                <w:szCs w:val="22"/>
              </w:rPr>
              <w:t>eetrassile ja reovee kanalisatsioonitrassile 2 m äärmise trassi teljest mõlemale poole ja kruntide pos 4 ja 5 liitumispunktile 2 m liitumispunkti keskmest ümber perimeetri trassi võrguvaldaja kasuks</w:t>
            </w:r>
          </w:p>
        </w:tc>
      </w:tr>
      <w:tr w:rsidR="00C23111" w:rsidRPr="000F7702" w14:paraId="25FC9CEF" w14:textId="77777777" w:rsidTr="008F738C">
        <w:tc>
          <w:tcPr>
            <w:tcW w:w="9101" w:type="dxa"/>
            <w:gridSpan w:val="3"/>
            <w:shd w:val="clear" w:color="auto" w:fill="auto"/>
            <w:vAlign w:val="center"/>
          </w:tcPr>
          <w:p w14:paraId="33282412" w14:textId="77777777" w:rsidR="00C23111" w:rsidRPr="000F7702" w:rsidRDefault="00C23111" w:rsidP="00454F05">
            <w:pPr>
              <w:autoSpaceDE w:val="0"/>
              <w:rPr>
                <w:b/>
                <w:bCs/>
                <w:sz w:val="22"/>
                <w:szCs w:val="22"/>
              </w:rPr>
            </w:pPr>
            <w:r w:rsidRPr="000F7702">
              <w:rPr>
                <w:b/>
                <w:bCs/>
                <w:sz w:val="22"/>
                <w:szCs w:val="22"/>
              </w:rPr>
              <w:t>Servituudi vajadus tehnovõrkudele väljaspool planeeringuala:</w:t>
            </w:r>
          </w:p>
        </w:tc>
      </w:tr>
      <w:tr w:rsidR="00C23111" w:rsidRPr="000F7702" w14:paraId="6BD391EA" w14:textId="77777777" w:rsidTr="008F738C">
        <w:tc>
          <w:tcPr>
            <w:tcW w:w="1481" w:type="dxa"/>
            <w:vMerge w:val="restart"/>
            <w:shd w:val="clear" w:color="auto" w:fill="auto"/>
            <w:vAlign w:val="center"/>
          </w:tcPr>
          <w:p w14:paraId="671D40DB" w14:textId="77777777" w:rsidR="00C23111" w:rsidRPr="000F7702" w:rsidRDefault="00015AB6" w:rsidP="00454F05">
            <w:pPr>
              <w:jc w:val="center"/>
              <w:rPr>
                <w:b/>
                <w:bCs/>
                <w:sz w:val="22"/>
                <w:szCs w:val="22"/>
              </w:rPr>
            </w:pPr>
            <w:r w:rsidRPr="000F7702">
              <w:rPr>
                <w:b/>
                <w:bCs/>
                <w:sz w:val="22"/>
                <w:szCs w:val="22"/>
              </w:rPr>
              <w:t>Veski tn</w:t>
            </w:r>
          </w:p>
        </w:tc>
        <w:tc>
          <w:tcPr>
            <w:tcW w:w="1950" w:type="dxa"/>
            <w:shd w:val="clear" w:color="auto" w:fill="auto"/>
            <w:vAlign w:val="center"/>
          </w:tcPr>
          <w:p w14:paraId="684E0F10" w14:textId="77777777" w:rsidR="00C23111" w:rsidRPr="000F7702" w:rsidRDefault="00271351" w:rsidP="00454F05">
            <w:pPr>
              <w:autoSpaceDE w:val="0"/>
              <w:ind w:left="-104" w:right="-101"/>
              <w:jc w:val="center"/>
              <w:rPr>
                <w:sz w:val="22"/>
                <w:szCs w:val="22"/>
              </w:rPr>
            </w:pPr>
            <w:r w:rsidRPr="000F7702">
              <w:rPr>
                <w:sz w:val="22"/>
                <w:szCs w:val="22"/>
              </w:rPr>
              <w:t>Põltsamaa Vesi OÜ</w:t>
            </w:r>
          </w:p>
        </w:tc>
        <w:tc>
          <w:tcPr>
            <w:tcW w:w="5670" w:type="dxa"/>
            <w:shd w:val="clear" w:color="auto" w:fill="auto"/>
            <w:vAlign w:val="center"/>
          </w:tcPr>
          <w:p w14:paraId="15A4BC2C" w14:textId="77777777" w:rsidR="00C23111" w:rsidRPr="000F7702" w:rsidRDefault="004F2181" w:rsidP="008F738C">
            <w:pPr>
              <w:autoSpaceDE w:val="0"/>
              <w:ind w:right="-108"/>
              <w:rPr>
                <w:sz w:val="22"/>
                <w:szCs w:val="22"/>
              </w:rPr>
            </w:pPr>
            <w:r w:rsidRPr="000F7702">
              <w:rPr>
                <w:sz w:val="22"/>
                <w:szCs w:val="22"/>
              </w:rPr>
              <w:t>v</w:t>
            </w:r>
            <w:r w:rsidR="00C23111" w:rsidRPr="000F7702">
              <w:rPr>
                <w:sz w:val="22"/>
                <w:szCs w:val="22"/>
              </w:rPr>
              <w:t>eetrassile ja reovee kanalisatsioonitrassile 2 m äärmise trassi teljest mõlemale poole trassi võrguvaldaja kasuks</w:t>
            </w:r>
          </w:p>
        </w:tc>
      </w:tr>
      <w:tr w:rsidR="00C23111" w:rsidRPr="000F7702" w14:paraId="19452EBB" w14:textId="77777777" w:rsidTr="008F738C">
        <w:tc>
          <w:tcPr>
            <w:tcW w:w="1481" w:type="dxa"/>
            <w:vMerge/>
            <w:shd w:val="clear" w:color="auto" w:fill="auto"/>
            <w:vAlign w:val="center"/>
          </w:tcPr>
          <w:p w14:paraId="2E91A51C" w14:textId="77777777" w:rsidR="00C23111" w:rsidRPr="000F7702" w:rsidRDefault="00C23111" w:rsidP="00454F05">
            <w:pPr>
              <w:jc w:val="center"/>
              <w:rPr>
                <w:b/>
                <w:bCs/>
                <w:sz w:val="22"/>
                <w:szCs w:val="22"/>
              </w:rPr>
            </w:pPr>
          </w:p>
        </w:tc>
        <w:tc>
          <w:tcPr>
            <w:tcW w:w="1950" w:type="dxa"/>
            <w:shd w:val="clear" w:color="auto" w:fill="auto"/>
            <w:vAlign w:val="center"/>
          </w:tcPr>
          <w:p w14:paraId="2477FA9D" w14:textId="77777777" w:rsidR="00C23111" w:rsidRPr="000F7702" w:rsidRDefault="00015AB6" w:rsidP="008F738C">
            <w:pPr>
              <w:autoSpaceDE w:val="0"/>
              <w:ind w:left="-134" w:right="-109"/>
              <w:jc w:val="center"/>
              <w:rPr>
                <w:sz w:val="22"/>
                <w:szCs w:val="22"/>
              </w:rPr>
            </w:pPr>
            <w:r w:rsidRPr="000F7702">
              <w:rPr>
                <w:sz w:val="22"/>
                <w:szCs w:val="22"/>
              </w:rPr>
              <w:t>Enefit Connect OÜ</w:t>
            </w:r>
          </w:p>
        </w:tc>
        <w:tc>
          <w:tcPr>
            <w:tcW w:w="5670" w:type="dxa"/>
            <w:shd w:val="clear" w:color="auto" w:fill="auto"/>
            <w:vAlign w:val="center"/>
          </w:tcPr>
          <w:p w14:paraId="29D631E7" w14:textId="77777777" w:rsidR="00C23111" w:rsidRPr="000F7702" w:rsidRDefault="00C23111" w:rsidP="00454F05">
            <w:pPr>
              <w:autoSpaceDE w:val="0"/>
              <w:rPr>
                <w:sz w:val="22"/>
                <w:szCs w:val="22"/>
              </w:rPr>
            </w:pPr>
            <w:r w:rsidRPr="000F7702">
              <w:rPr>
                <w:sz w:val="22"/>
                <w:szCs w:val="22"/>
              </w:rPr>
              <w:t>sidekaabli trassile äärmise kaabli teljest 1 m mõlemale poole kaablit</w:t>
            </w:r>
          </w:p>
        </w:tc>
      </w:tr>
      <w:tr w:rsidR="00C23111" w:rsidRPr="000F7702" w14:paraId="2D142899" w14:textId="77777777" w:rsidTr="008F738C">
        <w:tc>
          <w:tcPr>
            <w:tcW w:w="1481" w:type="dxa"/>
            <w:shd w:val="clear" w:color="auto" w:fill="auto"/>
            <w:vAlign w:val="center"/>
          </w:tcPr>
          <w:p w14:paraId="0E1E7E2C" w14:textId="77777777" w:rsidR="00C23111" w:rsidRPr="000F7702" w:rsidRDefault="00015AB6" w:rsidP="00454F05">
            <w:pPr>
              <w:jc w:val="center"/>
              <w:rPr>
                <w:b/>
                <w:bCs/>
                <w:sz w:val="22"/>
                <w:szCs w:val="22"/>
              </w:rPr>
            </w:pPr>
            <w:r w:rsidRPr="000F7702">
              <w:rPr>
                <w:b/>
                <w:bCs/>
                <w:sz w:val="22"/>
                <w:szCs w:val="22"/>
              </w:rPr>
              <w:t>Veski tn</w:t>
            </w:r>
          </w:p>
        </w:tc>
        <w:tc>
          <w:tcPr>
            <w:tcW w:w="1950" w:type="dxa"/>
            <w:shd w:val="clear" w:color="auto" w:fill="auto"/>
            <w:vAlign w:val="center"/>
          </w:tcPr>
          <w:p w14:paraId="42DB2757" w14:textId="77777777" w:rsidR="00C23111" w:rsidRPr="000F7702" w:rsidRDefault="00015AB6" w:rsidP="008F738C">
            <w:pPr>
              <w:autoSpaceDE w:val="0"/>
              <w:ind w:left="-134" w:right="-109"/>
              <w:jc w:val="center"/>
              <w:rPr>
                <w:sz w:val="22"/>
                <w:szCs w:val="22"/>
              </w:rPr>
            </w:pPr>
            <w:r w:rsidRPr="000F7702">
              <w:rPr>
                <w:sz w:val="22"/>
                <w:szCs w:val="22"/>
              </w:rPr>
              <w:t>Põltsamaa Vesi OÜ</w:t>
            </w:r>
          </w:p>
        </w:tc>
        <w:tc>
          <w:tcPr>
            <w:tcW w:w="5670" w:type="dxa"/>
            <w:shd w:val="clear" w:color="auto" w:fill="auto"/>
            <w:vAlign w:val="center"/>
          </w:tcPr>
          <w:p w14:paraId="6C8107C6" w14:textId="77777777" w:rsidR="00C23111" w:rsidRPr="000F7702" w:rsidRDefault="004F2181" w:rsidP="00454F05">
            <w:pPr>
              <w:autoSpaceDE w:val="0"/>
              <w:rPr>
                <w:sz w:val="22"/>
                <w:szCs w:val="22"/>
              </w:rPr>
            </w:pPr>
            <w:r w:rsidRPr="000F7702">
              <w:rPr>
                <w:sz w:val="22"/>
                <w:szCs w:val="22"/>
              </w:rPr>
              <w:t>r</w:t>
            </w:r>
            <w:r w:rsidR="00015AB6" w:rsidRPr="000F7702">
              <w:rPr>
                <w:sz w:val="22"/>
                <w:szCs w:val="22"/>
              </w:rPr>
              <w:t>eovee pumplale, kuja 20 meetri ulatuses ümber pumpla perimeetri</w:t>
            </w:r>
          </w:p>
        </w:tc>
      </w:tr>
      <w:tr w:rsidR="00015AB6" w:rsidRPr="000F7702" w14:paraId="32AD1A13" w14:textId="77777777" w:rsidTr="008F738C">
        <w:tc>
          <w:tcPr>
            <w:tcW w:w="1481" w:type="dxa"/>
            <w:shd w:val="clear" w:color="auto" w:fill="auto"/>
            <w:vAlign w:val="center"/>
          </w:tcPr>
          <w:p w14:paraId="79663E2F" w14:textId="77777777" w:rsidR="00015AB6" w:rsidRPr="000F7702" w:rsidRDefault="00015AB6" w:rsidP="00454F05">
            <w:pPr>
              <w:jc w:val="center"/>
              <w:rPr>
                <w:b/>
                <w:bCs/>
                <w:sz w:val="22"/>
                <w:szCs w:val="22"/>
              </w:rPr>
            </w:pPr>
            <w:r w:rsidRPr="000F7702">
              <w:rPr>
                <w:b/>
                <w:bCs/>
                <w:sz w:val="22"/>
                <w:szCs w:val="22"/>
              </w:rPr>
              <w:t xml:space="preserve">Jõekalda </w:t>
            </w:r>
          </w:p>
        </w:tc>
        <w:tc>
          <w:tcPr>
            <w:tcW w:w="1950" w:type="dxa"/>
            <w:shd w:val="clear" w:color="auto" w:fill="auto"/>
            <w:vAlign w:val="center"/>
          </w:tcPr>
          <w:p w14:paraId="626C91A6" w14:textId="77777777" w:rsidR="00015AB6" w:rsidRPr="000F7702" w:rsidRDefault="00015AB6" w:rsidP="008F738C">
            <w:pPr>
              <w:autoSpaceDE w:val="0"/>
              <w:ind w:left="-134" w:right="-109"/>
              <w:jc w:val="center"/>
              <w:rPr>
                <w:sz w:val="22"/>
                <w:szCs w:val="22"/>
              </w:rPr>
            </w:pPr>
            <w:r w:rsidRPr="000F7702">
              <w:rPr>
                <w:sz w:val="22"/>
                <w:szCs w:val="22"/>
              </w:rPr>
              <w:t>Põltsamaa Vesi OÜ</w:t>
            </w:r>
          </w:p>
        </w:tc>
        <w:tc>
          <w:tcPr>
            <w:tcW w:w="5670" w:type="dxa"/>
            <w:shd w:val="clear" w:color="auto" w:fill="auto"/>
            <w:vAlign w:val="center"/>
          </w:tcPr>
          <w:p w14:paraId="7A1C81D1" w14:textId="77777777" w:rsidR="00015AB6" w:rsidRPr="000F7702" w:rsidRDefault="004F2181" w:rsidP="00454F05">
            <w:pPr>
              <w:autoSpaceDE w:val="0"/>
              <w:rPr>
                <w:sz w:val="22"/>
                <w:szCs w:val="22"/>
              </w:rPr>
            </w:pPr>
            <w:r w:rsidRPr="000F7702">
              <w:rPr>
                <w:sz w:val="22"/>
                <w:szCs w:val="22"/>
              </w:rPr>
              <w:t>r</w:t>
            </w:r>
            <w:r w:rsidR="00015AB6" w:rsidRPr="000F7702">
              <w:rPr>
                <w:sz w:val="22"/>
                <w:szCs w:val="22"/>
              </w:rPr>
              <w:t>eovee pumplale, kuja 20 meetri ulatuses ümber pumpla perimeetri</w:t>
            </w:r>
          </w:p>
        </w:tc>
      </w:tr>
    </w:tbl>
    <w:p w14:paraId="35CE1B27" w14:textId="77777777" w:rsidR="00C23111" w:rsidRPr="000F7702" w:rsidRDefault="00C23111" w:rsidP="00454F05">
      <w:pPr>
        <w:jc w:val="both"/>
        <w:rPr>
          <w:sz w:val="22"/>
          <w:szCs w:val="22"/>
        </w:rPr>
      </w:pPr>
    </w:p>
    <w:p w14:paraId="3EF46F40" w14:textId="77777777" w:rsidR="00063105" w:rsidRPr="000F7702" w:rsidRDefault="00063105" w:rsidP="00454F05">
      <w:pPr>
        <w:jc w:val="both"/>
        <w:rPr>
          <w:sz w:val="22"/>
          <w:szCs w:val="22"/>
        </w:rPr>
      </w:pPr>
    </w:p>
    <w:p w14:paraId="425CBA0C" w14:textId="77777777" w:rsidR="00322EBF" w:rsidRPr="000F7702" w:rsidRDefault="00322EBF" w:rsidP="00454F05">
      <w:pPr>
        <w:pStyle w:val="Pealkiri1"/>
        <w:numPr>
          <w:ilvl w:val="0"/>
          <w:numId w:val="22"/>
        </w:numPr>
        <w:rPr>
          <w:rFonts w:cs="Arial"/>
          <w:szCs w:val="22"/>
          <w:lang w:val="et-EE"/>
        </w:rPr>
      </w:pPr>
      <w:bookmarkStart w:id="37" w:name="_Toc162284383"/>
      <w:r w:rsidRPr="000F7702">
        <w:rPr>
          <w:rFonts w:cs="Arial"/>
          <w:szCs w:val="22"/>
          <w:lang w:val="et-EE"/>
        </w:rPr>
        <w:t xml:space="preserve">TEHNOVÕRKUDE </w:t>
      </w:r>
      <w:r w:rsidR="000A1C56" w:rsidRPr="000F7702">
        <w:rPr>
          <w:rFonts w:cs="Arial"/>
          <w:szCs w:val="22"/>
          <w:lang w:val="et-EE"/>
        </w:rPr>
        <w:t>PLANEERIMISE PÕHIMÕTTED</w:t>
      </w:r>
      <w:bookmarkEnd w:id="37"/>
    </w:p>
    <w:p w14:paraId="7A5A495B" w14:textId="77777777" w:rsidR="00212CB3" w:rsidRPr="000F7702" w:rsidRDefault="00212CB3" w:rsidP="00454F05">
      <w:pPr>
        <w:rPr>
          <w:sz w:val="22"/>
          <w:szCs w:val="22"/>
        </w:rPr>
      </w:pPr>
    </w:p>
    <w:p w14:paraId="74BD1095" w14:textId="77777777" w:rsidR="00017ABB" w:rsidRPr="000F7702" w:rsidRDefault="00017ABB" w:rsidP="00454F05">
      <w:pPr>
        <w:jc w:val="both"/>
        <w:rPr>
          <w:sz w:val="22"/>
          <w:szCs w:val="22"/>
          <w:lang w:eastAsia="ar-SA"/>
        </w:rPr>
      </w:pPr>
      <w:r w:rsidRPr="000F7702">
        <w:rPr>
          <w:sz w:val="22"/>
          <w:szCs w:val="22"/>
          <w:lang w:eastAsia="ar-SA"/>
        </w:rPr>
        <w:t>Tehnovõrkude lahendus koostatakse planeerimise järgmises etapis, arvestades olemasolevat olukorda, planeerimislahendust ja sellest tulenevaid vajadusi ning tehnovõrkude valdajate või vastavat teenust osutavate ettevõtete poolt välja</w:t>
      </w:r>
      <w:r w:rsidR="00B05268" w:rsidRPr="000F7702">
        <w:rPr>
          <w:sz w:val="22"/>
          <w:szCs w:val="22"/>
          <w:lang w:eastAsia="ar-SA"/>
        </w:rPr>
        <w:t>statud tehniliste tingimustega.</w:t>
      </w:r>
    </w:p>
    <w:p w14:paraId="14320CF5" w14:textId="77777777" w:rsidR="00314C52" w:rsidRPr="000F7702" w:rsidRDefault="00314C52" w:rsidP="00454F05">
      <w:pPr>
        <w:jc w:val="both"/>
        <w:rPr>
          <w:sz w:val="22"/>
          <w:szCs w:val="22"/>
          <w:lang w:eastAsia="ar-SA"/>
        </w:rPr>
      </w:pPr>
      <w:r w:rsidRPr="000F7702">
        <w:rPr>
          <w:sz w:val="22"/>
          <w:szCs w:val="22"/>
          <w:lang w:eastAsia="ar-SA"/>
        </w:rPr>
        <w:lastRenderedPageBreak/>
        <w:t>Planeeringuala paikneb tehnovõrkudega hästi varustatud piirkonnas. Planeeringualal ja selle vahetus läheduses paiknevad:</w:t>
      </w:r>
    </w:p>
    <w:p w14:paraId="5F27CAF9" w14:textId="77777777" w:rsidR="00314C52" w:rsidRPr="000F7702" w:rsidRDefault="00314C52" w:rsidP="00454F05">
      <w:pPr>
        <w:numPr>
          <w:ilvl w:val="0"/>
          <w:numId w:val="15"/>
        </w:numPr>
        <w:ind w:left="284" w:hanging="218"/>
        <w:jc w:val="both"/>
        <w:rPr>
          <w:sz w:val="22"/>
          <w:szCs w:val="22"/>
          <w:lang w:eastAsia="ar-SA"/>
        </w:rPr>
      </w:pPr>
      <w:r w:rsidRPr="000F7702">
        <w:rPr>
          <w:sz w:val="22"/>
          <w:szCs w:val="22"/>
          <w:lang w:eastAsia="ar-SA"/>
        </w:rPr>
        <w:t xml:space="preserve">veetorustik, </w:t>
      </w:r>
      <w:r w:rsidR="00491F6F" w:rsidRPr="000F7702">
        <w:rPr>
          <w:sz w:val="22"/>
          <w:szCs w:val="22"/>
          <w:lang w:eastAsia="ar-SA"/>
        </w:rPr>
        <w:t>lahk</w:t>
      </w:r>
      <w:r w:rsidRPr="000F7702">
        <w:rPr>
          <w:sz w:val="22"/>
          <w:szCs w:val="22"/>
          <w:lang w:eastAsia="ar-SA"/>
        </w:rPr>
        <w:t>voolne reoveekanalisatsioon, survekanalisatsioon;</w:t>
      </w:r>
    </w:p>
    <w:p w14:paraId="14A2A699" w14:textId="77777777" w:rsidR="00314C52" w:rsidRPr="000F7702" w:rsidRDefault="00314C52" w:rsidP="00454F05">
      <w:pPr>
        <w:numPr>
          <w:ilvl w:val="0"/>
          <w:numId w:val="15"/>
        </w:numPr>
        <w:ind w:left="284" w:hanging="218"/>
        <w:jc w:val="both"/>
        <w:rPr>
          <w:sz w:val="22"/>
          <w:szCs w:val="22"/>
          <w:lang w:eastAsia="ar-SA"/>
        </w:rPr>
      </w:pPr>
      <w:r w:rsidRPr="000F7702">
        <w:rPr>
          <w:sz w:val="22"/>
          <w:szCs w:val="22"/>
          <w:lang w:eastAsia="ar-SA"/>
        </w:rPr>
        <w:t>sidekanalisatsioon, kesk- ja madalpinge kaabelliinid.</w:t>
      </w:r>
    </w:p>
    <w:p w14:paraId="3EDE03E3" w14:textId="77777777" w:rsidR="00314C52" w:rsidRDefault="00314C52" w:rsidP="00454F05">
      <w:pPr>
        <w:jc w:val="both"/>
        <w:rPr>
          <w:sz w:val="22"/>
          <w:szCs w:val="22"/>
          <w:lang w:eastAsia="ar-SA"/>
        </w:rPr>
      </w:pPr>
      <w:r w:rsidRPr="000F7702">
        <w:rPr>
          <w:sz w:val="22"/>
          <w:szCs w:val="22"/>
          <w:lang w:eastAsia="ar-SA"/>
        </w:rPr>
        <w:t>Detailplaneeringuga on esitatud põhimõtteline lahendus. Tehnovõrgud lahendatakse vastavalt võrguvaldajate tehniliste tingimuste alusel koostatud ehitusprojektiga.</w:t>
      </w:r>
    </w:p>
    <w:p w14:paraId="01379AF1" w14:textId="7C48967E" w:rsidR="0069114C" w:rsidRDefault="0069114C" w:rsidP="0069114C">
      <w:pPr>
        <w:tabs>
          <w:tab w:val="center" w:pos="3829"/>
          <w:tab w:val="right" w:pos="8149"/>
        </w:tabs>
        <w:autoSpaceDE w:val="0"/>
        <w:jc w:val="both"/>
        <w:rPr>
          <w:rFonts w:eastAsia="Arial"/>
          <w:sz w:val="22"/>
          <w:szCs w:val="22"/>
        </w:rPr>
      </w:pPr>
      <w:r>
        <w:rPr>
          <w:rFonts w:eastAsia="Arial"/>
          <w:sz w:val="22"/>
          <w:szCs w:val="22"/>
        </w:rPr>
        <w:t>Lähtuvalt haljastuse hinnangust on tehnovõrgud ja nende servituudi alad planeeritud I, II ja III väärtusklassi puude võradest väljapoole.</w:t>
      </w:r>
    </w:p>
    <w:p w14:paraId="6648002B" w14:textId="77777777" w:rsidR="00314C52" w:rsidRPr="000F7702" w:rsidRDefault="00314C52" w:rsidP="00454F05">
      <w:pPr>
        <w:jc w:val="both"/>
        <w:rPr>
          <w:sz w:val="22"/>
          <w:szCs w:val="22"/>
          <w:lang w:eastAsia="ar-SA"/>
        </w:rPr>
      </w:pPr>
    </w:p>
    <w:p w14:paraId="733B5041" w14:textId="77777777" w:rsidR="00131FE7" w:rsidRPr="000F7702" w:rsidRDefault="00131FE7" w:rsidP="00454F05">
      <w:pPr>
        <w:pStyle w:val="Pealkiri2"/>
        <w:numPr>
          <w:ilvl w:val="1"/>
          <w:numId w:val="23"/>
        </w:numPr>
        <w:rPr>
          <w:rFonts w:cs="Arial"/>
          <w:szCs w:val="22"/>
          <w:lang w:eastAsia="ar-SA"/>
        </w:rPr>
      </w:pPr>
      <w:bookmarkStart w:id="38" w:name="_Toc162284384"/>
      <w:r w:rsidRPr="000F7702">
        <w:rPr>
          <w:rFonts w:cs="Arial"/>
          <w:szCs w:val="22"/>
          <w:lang w:eastAsia="ar-SA"/>
        </w:rPr>
        <w:t>Vee- ja kanalisatsioonivarustus</w:t>
      </w:r>
      <w:bookmarkEnd w:id="38"/>
    </w:p>
    <w:p w14:paraId="4582B743" w14:textId="77777777" w:rsidR="0083473C" w:rsidRDefault="0083473C" w:rsidP="00454F05">
      <w:pPr>
        <w:jc w:val="both"/>
        <w:rPr>
          <w:sz w:val="22"/>
          <w:szCs w:val="22"/>
          <w:lang w:eastAsia="ar-SA"/>
        </w:rPr>
      </w:pPr>
      <w:r w:rsidRPr="000F7702">
        <w:rPr>
          <w:sz w:val="22"/>
          <w:szCs w:val="22"/>
          <w:lang w:eastAsia="ar-SA"/>
        </w:rPr>
        <w:t>Vee-, sademevee- ja kanalisatsioonivarustus on lahendatud vastavalt Põltsamaa Vesi OÜ poolt 10.08.2023</w:t>
      </w:r>
      <w:r w:rsidR="00F51115" w:rsidRPr="000F7702">
        <w:rPr>
          <w:sz w:val="22"/>
          <w:szCs w:val="22"/>
          <w:lang w:eastAsia="ar-SA"/>
        </w:rPr>
        <w:t>.</w:t>
      </w:r>
      <w:r w:rsidRPr="000F7702">
        <w:rPr>
          <w:sz w:val="22"/>
          <w:szCs w:val="22"/>
          <w:lang w:eastAsia="ar-SA"/>
        </w:rPr>
        <w:t xml:space="preserve"> a väljastatud tehnilistele tingimustele.</w:t>
      </w:r>
    </w:p>
    <w:p w14:paraId="76A5B19F" w14:textId="77777777" w:rsidR="005A7B40" w:rsidRPr="000F7702" w:rsidRDefault="005A7B40" w:rsidP="000F7702">
      <w:pPr>
        <w:jc w:val="both"/>
        <w:rPr>
          <w:sz w:val="22"/>
          <w:szCs w:val="22"/>
          <w:u w:val="single"/>
          <w:lang w:eastAsia="ar-SA"/>
        </w:rPr>
      </w:pPr>
      <w:r w:rsidRPr="000F7702">
        <w:rPr>
          <w:sz w:val="22"/>
          <w:szCs w:val="22"/>
          <w:u w:val="single"/>
          <w:lang w:eastAsia="ar-SA"/>
        </w:rPr>
        <w:t>Veevarustus:</w:t>
      </w:r>
    </w:p>
    <w:p w14:paraId="4D9C0F6E" w14:textId="77777777" w:rsidR="005D7862" w:rsidRPr="000F7702" w:rsidRDefault="005D7862" w:rsidP="00454F05">
      <w:pPr>
        <w:jc w:val="both"/>
        <w:rPr>
          <w:sz w:val="22"/>
          <w:szCs w:val="22"/>
          <w:lang w:eastAsia="ar-SA"/>
        </w:rPr>
      </w:pPr>
      <w:bookmarkStart w:id="39" w:name="_Hlk146817986"/>
      <w:r w:rsidRPr="000F7702">
        <w:rPr>
          <w:sz w:val="22"/>
          <w:szCs w:val="22"/>
          <w:lang w:eastAsia="ar-SA"/>
        </w:rPr>
        <w:t>Veski tn 13</w:t>
      </w:r>
      <w:r w:rsidR="00507B29" w:rsidRPr="000F7702">
        <w:rPr>
          <w:sz w:val="22"/>
          <w:szCs w:val="22"/>
          <w:lang w:eastAsia="ar-SA"/>
        </w:rPr>
        <w:t xml:space="preserve"> kinnistu</w:t>
      </w:r>
      <w:r w:rsidR="005A7B40" w:rsidRPr="000F7702">
        <w:rPr>
          <w:sz w:val="22"/>
          <w:szCs w:val="22"/>
          <w:lang w:eastAsia="ar-SA"/>
        </w:rPr>
        <w:t xml:space="preserve"> </w:t>
      </w:r>
      <w:r w:rsidRPr="000F7702">
        <w:rPr>
          <w:sz w:val="22"/>
          <w:szCs w:val="22"/>
          <w:lang w:eastAsia="ar-SA"/>
        </w:rPr>
        <w:t>(</w:t>
      </w:r>
      <w:r w:rsidR="00810C9A" w:rsidRPr="000F7702">
        <w:rPr>
          <w:sz w:val="22"/>
          <w:szCs w:val="22"/>
          <w:lang w:eastAsia="ar-SA"/>
        </w:rPr>
        <w:t>pos</w:t>
      </w:r>
      <w:r w:rsidR="005A7B40" w:rsidRPr="000F7702">
        <w:rPr>
          <w:sz w:val="22"/>
          <w:szCs w:val="22"/>
          <w:lang w:eastAsia="ar-SA"/>
        </w:rPr>
        <w:t xml:space="preserve"> 4</w:t>
      </w:r>
      <w:r w:rsidRPr="000F7702">
        <w:rPr>
          <w:sz w:val="22"/>
          <w:szCs w:val="22"/>
          <w:lang w:eastAsia="ar-SA"/>
        </w:rPr>
        <w:t>) veetorustiku väljaehitamiseks</w:t>
      </w:r>
      <w:r w:rsidR="006761F1" w:rsidRPr="000F7702">
        <w:rPr>
          <w:sz w:val="22"/>
          <w:szCs w:val="22"/>
          <w:lang w:eastAsia="ar-SA"/>
        </w:rPr>
        <w:t xml:space="preserve"> </w:t>
      </w:r>
      <w:r w:rsidR="00507B29" w:rsidRPr="000F7702">
        <w:rPr>
          <w:sz w:val="22"/>
          <w:szCs w:val="22"/>
          <w:lang w:eastAsia="ar-SA"/>
        </w:rPr>
        <w:t xml:space="preserve">on </w:t>
      </w:r>
      <w:r w:rsidRPr="000F7702">
        <w:rPr>
          <w:sz w:val="22"/>
          <w:szCs w:val="22"/>
          <w:lang w:eastAsia="ar-SA"/>
        </w:rPr>
        <w:t xml:space="preserve">rajatud liitumispunkt (X: 6503670.76; Y:614114.77) </w:t>
      </w:r>
      <w:r w:rsidR="00507B29" w:rsidRPr="000F7702">
        <w:rPr>
          <w:sz w:val="22"/>
          <w:szCs w:val="22"/>
          <w:lang w:eastAsia="ar-SA"/>
        </w:rPr>
        <w:t xml:space="preserve">ja </w:t>
      </w:r>
      <w:r w:rsidRPr="000F7702">
        <w:rPr>
          <w:sz w:val="22"/>
          <w:szCs w:val="22"/>
          <w:lang w:eastAsia="ar-SA"/>
        </w:rPr>
        <w:t>torustik 32PE</w:t>
      </w:r>
      <w:r w:rsidR="005A7B40" w:rsidRPr="000F7702">
        <w:rPr>
          <w:sz w:val="22"/>
          <w:szCs w:val="22"/>
          <w:lang w:eastAsia="ar-SA"/>
        </w:rPr>
        <w:t xml:space="preserve">. Antud liitumispunkti võimsus on liialt väike kavandatud </w:t>
      </w:r>
      <w:r w:rsidR="00270774" w:rsidRPr="000F7702">
        <w:rPr>
          <w:sz w:val="22"/>
          <w:szCs w:val="22"/>
          <w:lang w:eastAsia="ar-SA"/>
        </w:rPr>
        <w:t xml:space="preserve">hoonestuse vajadustele. Planeeritud on </w:t>
      </w:r>
      <w:r w:rsidR="00810C9A" w:rsidRPr="000F7702">
        <w:rPr>
          <w:sz w:val="22"/>
          <w:szCs w:val="22"/>
          <w:lang w:eastAsia="ar-SA"/>
        </w:rPr>
        <w:t>pos</w:t>
      </w:r>
      <w:r w:rsidR="00270774" w:rsidRPr="000F7702">
        <w:rPr>
          <w:sz w:val="22"/>
          <w:szCs w:val="22"/>
          <w:lang w:eastAsia="ar-SA"/>
        </w:rPr>
        <w:t xml:space="preserve"> 4 ja 5</w:t>
      </w:r>
      <w:r w:rsidR="00826CFF" w:rsidRPr="000F7702">
        <w:rPr>
          <w:sz w:val="22"/>
          <w:szCs w:val="22"/>
          <w:lang w:eastAsia="ar-SA"/>
        </w:rPr>
        <w:t xml:space="preserve"> kruntidele</w:t>
      </w:r>
      <w:r w:rsidR="00270774" w:rsidRPr="000F7702">
        <w:rPr>
          <w:sz w:val="22"/>
          <w:szCs w:val="22"/>
          <w:lang w:eastAsia="ar-SA"/>
        </w:rPr>
        <w:t xml:space="preserve"> uus </w:t>
      </w:r>
      <w:r w:rsidR="00826CFF" w:rsidRPr="000F7702">
        <w:rPr>
          <w:sz w:val="22"/>
          <w:szCs w:val="22"/>
          <w:lang w:eastAsia="ar-SA"/>
        </w:rPr>
        <w:t xml:space="preserve">ühinemispunkt </w:t>
      </w:r>
      <w:r w:rsidR="00270774" w:rsidRPr="000F7702">
        <w:rPr>
          <w:sz w:val="22"/>
          <w:szCs w:val="22"/>
          <w:lang w:eastAsia="ar-SA"/>
        </w:rPr>
        <w:t>110PE veetorustikuga Veski ja Linnu tänava ristumiskohal. Ühinemispunktist kuni</w:t>
      </w:r>
      <w:r w:rsidR="006761F1" w:rsidRPr="000F7702">
        <w:rPr>
          <w:sz w:val="22"/>
          <w:szCs w:val="22"/>
          <w:lang w:eastAsia="ar-SA"/>
        </w:rPr>
        <w:t xml:space="preserve"> </w:t>
      </w:r>
      <w:r w:rsidR="00507B29" w:rsidRPr="000F7702">
        <w:rPr>
          <w:sz w:val="22"/>
          <w:szCs w:val="22"/>
          <w:lang w:eastAsia="ar-SA"/>
        </w:rPr>
        <w:t>pos</w:t>
      </w:r>
      <w:r w:rsidR="00270774" w:rsidRPr="000F7702">
        <w:rPr>
          <w:sz w:val="22"/>
          <w:szCs w:val="22"/>
          <w:lang w:eastAsia="ar-SA"/>
        </w:rPr>
        <w:t xml:space="preserve"> 4 ja 5 kruntide</w:t>
      </w:r>
      <w:r w:rsidR="00826CFF" w:rsidRPr="000F7702">
        <w:rPr>
          <w:sz w:val="22"/>
          <w:szCs w:val="22"/>
          <w:lang w:eastAsia="ar-SA"/>
        </w:rPr>
        <w:t xml:space="preserve"> </w:t>
      </w:r>
      <w:r w:rsidR="00270774" w:rsidRPr="000F7702">
        <w:rPr>
          <w:sz w:val="22"/>
          <w:szCs w:val="22"/>
          <w:lang w:eastAsia="ar-SA"/>
        </w:rPr>
        <w:t>l</w:t>
      </w:r>
      <w:r w:rsidR="00826CFF" w:rsidRPr="000F7702">
        <w:rPr>
          <w:sz w:val="22"/>
          <w:szCs w:val="22"/>
          <w:lang w:eastAsia="ar-SA"/>
        </w:rPr>
        <w:t>iitumispunktideni</w:t>
      </w:r>
      <w:r w:rsidR="00270774" w:rsidRPr="000F7702">
        <w:rPr>
          <w:sz w:val="22"/>
          <w:szCs w:val="22"/>
          <w:lang w:eastAsia="ar-SA"/>
        </w:rPr>
        <w:t xml:space="preserve"> on </w:t>
      </w:r>
      <w:r w:rsidR="00507B29" w:rsidRPr="000F7702">
        <w:rPr>
          <w:sz w:val="22"/>
          <w:szCs w:val="22"/>
          <w:lang w:eastAsia="ar-SA"/>
        </w:rPr>
        <w:t>planeeritud</w:t>
      </w:r>
      <w:r w:rsidR="00270774" w:rsidRPr="000F7702">
        <w:rPr>
          <w:sz w:val="22"/>
          <w:szCs w:val="22"/>
          <w:lang w:eastAsia="ar-SA"/>
        </w:rPr>
        <w:t xml:space="preserve"> </w:t>
      </w:r>
      <w:r w:rsidR="00826CFF" w:rsidRPr="000F7702">
        <w:rPr>
          <w:sz w:val="22"/>
          <w:szCs w:val="22"/>
          <w:lang w:eastAsia="ar-SA"/>
        </w:rPr>
        <w:t>veetrass mööda Linnu tänavat.</w:t>
      </w:r>
    </w:p>
    <w:p w14:paraId="7708D3BD" w14:textId="77777777" w:rsidR="005D7862" w:rsidRPr="000F7702" w:rsidRDefault="005D7862" w:rsidP="00454F05">
      <w:pPr>
        <w:widowControl w:val="0"/>
        <w:suppressAutoHyphens w:val="0"/>
        <w:autoSpaceDE w:val="0"/>
        <w:autoSpaceDN w:val="0"/>
        <w:adjustRightInd w:val="0"/>
        <w:jc w:val="both"/>
        <w:rPr>
          <w:sz w:val="22"/>
          <w:szCs w:val="22"/>
          <w:lang w:eastAsia="ar-SA"/>
        </w:rPr>
      </w:pPr>
      <w:r w:rsidRPr="000F7702">
        <w:rPr>
          <w:sz w:val="22"/>
          <w:szCs w:val="22"/>
          <w:lang w:eastAsia="ar-SA"/>
        </w:rPr>
        <w:t xml:space="preserve">Veski tn 11 </w:t>
      </w:r>
      <w:r w:rsidR="00507B29" w:rsidRPr="000F7702">
        <w:rPr>
          <w:sz w:val="22"/>
          <w:szCs w:val="22"/>
          <w:lang w:eastAsia="ar-SA"/>
        </w:rPr>
        <w:t xml:space="preserve">kinnistu </w:t>
      </w:r>
      <w:r w:rsidRPr="000F7702">
        <w:rPr>
          <w:sz w:val="22"/>
          <w:szCs w:val="22"/>
          <w:lang w:eastAsia="ar-SA"/>
        </w:rPr>
        <w:t>(</w:t>
      </w:r>
      <w:r w:rsidR="00810C9A" w:rsidRPr="000F7702">
        <w:rPr>
          <w:sz w:val="22"/>
          <w:szCs w:val="22"/>
          <w:lang w:eastAsia="ar-SA"/>
        </w:rPr>
        <w:t>pos</w:t>
      </w:r>
      <w:r w:rsidRPr="000F7702">
        <w:rPr>
          <w:sz w:val="22"/>
          <w:szCs w:val="22"/>
          <w:lang w:eastAsia="ar-SA"/>
        </w:rPr>
        <w:t xml:space="preserve"> </w:t>
      </w:r>
      <w:r w:rsidR="005A7B40" w:rsidRPr="000F7702">
        <w:rPr>
          <w:sz w:val="22"/>
          <w:szCs w:val="22"/>
          <w:lang w:eastAsia="ar-SA"/>
        </w:rPr>
        <w:t>3</w:t>
      </w:r>
      <w:r w:rsidRPr="000F7702">
        <w:rPr>
          <w:sz w:val="22"/>
          <w:szCs w:val="22"/>
          <w:lang w:eastAsia="ar-SA"/>
        </w:rPr>
        <w:t>)</w:t>
      </w:r>
      <w:r w:rsidR="006761F1" w:rsidRPr="000F7702">
        <w:rPr>
          <w:sz w:val="22"/>
          <w:szCs w:val="22"/>
          <w:lang w:eastAsia="ar-SA"/>
        </w:rPr>
        <w:t xml:space="preserve"> </w:t>
      </w:r>
      <w:r w:rsidRPr="000F7702">
        <w:rPr>
          <w:sz w:val="22"/>
          <w:szCs w:val="22"/>
          <w:lang w:eastAsia="ar-SA"/>
        </w:rPr>
        <w:t xml:space="preserve">veetorustiku väljaehitamiseks </w:t>
      </w:r>
      <w:r w:rsidR="00507B29" w:rsidRPr="000F7702">
        <w:rPr>
          <w:sz w:val="22"/>
          <w:szCs w:val="22"/>
          <w:lang w:eastAsia="ar-SA"/>
        </w:rPr>
        <w:t xml:space="preserve">on </w:t>
      </w:r>
      <w:r w:rsidRPr="000F7702">
        <w:rPr>
          <w:sz w:val="22"/>
          <w:szCs w:val="22"/>
          <w:lang w:eastAsia="ar-SA"/>
        </w:rPr>
        <w:t xml:space="preserve">rajatud liitumispunkt (X: 6503680.91; Y:614170.73) </w:t>
      </w:r>
      <w:r w:rsidR="00507B29" w:rsidRPr="000F7702">
        <w:rPr>
          <w:sz w:val="22"/>
          <w:szCs w:val="22"/>
          <w:lang w:eastAsia="ar-SA"/>
        </w:rPr>
        <w:t xml:space="preserve">ja </w:t>
      </w:r>
      <w:r w:rsidRPr="000F7702">
        <w:rPr>
          <w:sz w:val="22"/>
          <w:szCs w:val="22"/>
          <w:lang w:eastAsia="ar-SA"/>
        </w:rPr>
        <w:t>torustik 40PE.</w:t>
      </w:r>
      <w:r w:rsidR="00826CFF" w:rsidRPr="000F7702">
        <w:rPr>
          <w:sz w:val="22"/>
          <w:szCs w:val="22"/>
          <w:lang w:eastAsia="ar-SA"/>
        </w:rPr>
        <w:t xml:space="preserve"> Planeeritud on kasutada olemasolevat liitumispunkti.</w:t>
      </w:r>
    </w:p>
    <w:p w14:paraId="28AFDF44" w14:textId="77777777" w:rsidR="005D7862" w:rsidRPr="000F7702" w:rsidRDefault="005D7862" w:rsidP="00454F05">
      <w:pPr>
        <w:widowControl w:val="0"/>
        <w:suppressAutoHyphens w:val="0"/>
        <w:autoSpaceDE w:val="0"/>
        <w:autoSpaceDN w:val="0"/>
        <w:adjustRightInd w:val="0"/>
        <w:jc w:val="both"/>
        <w:rPr>
          <w:sz w:val="22"/>
          <w:szCs w:val="22"/>
          <w:lang w:eastAsia="ar-SA"/>
        </w:rPr>
      </w:pPr>
      <w:r w:rsidRPr="000F7702">
        <w:rPr>
          <w:sz w:val="22"/>
          <w:szCs w:val="22"/>
          <w:lang w:eastAsia="ar-SA"/>
        </w:rPr>
        <w:t xml:space="preserve">Veski tn 7 </w:t>
      </w:r>
      <w:r w:rsidR="00507B29" w:rsidRPr="000F7702">
        <w:rPr>
          <w:sz w:val="22"/>
          <w:szCs w:val="22"/>
          <w:lang w:eastAsia="ar-SA"/>
        </w:rPr>
        <w:t xml:space="preserve">kinnistu </w:t>
      </w:r>
      <w:r w:rsidR="00810C9A" w:rsidRPr="000F7702">
        <w:rPr>
          <w:sz w:val="22"/>
          <w:szCs w:val="22"/>
          <w:lang w:eastAsia="ar-SA"/>
        </w:rPr>
        <w:t>(pos</w:t>
      </w:r>
      <w:r w:rsidR="005A7B40" w:rsidRPr="000F7702">
        <w:rPr>
          <w:sz w:val="22"/>
          <w:szCs w:val="22"/>
          <w:lang w:eastAsia="ar-SA"/>
        </w:rPr>
        <w:t xml:space="preserve"> 2</w:t>
      </w:r>
      <w:r w:rsidRPr="000F7702">
        <w:rPr>
          <w:sz w:val="22"/>
          <w:szCs w:val="22"/>
          <w:lang w:eastAsia="ar-SA"/>
        </w:rPr>
        <w:t>)</w:t>
      </w:r>
      <w:r w:rsidR="006761F1" w:rsidRPr="000F7702">
        <w:rPr>
          <w:sz w:val="22"/>
          <w:szCs w:val="22"/>
          <w:lang w:eastAsia="ar-SA"/>
        </w:rPr>
        <w:t xml:space="preserve"> </w:t>
      </w:r>
      <w:r w:rsidRPr="000F7702">
        <w:rPr>
          <w:sz w:val="22"/>
          <w:szCs w:val="22"/>
          <w:lang w:eastAsia="ar-SA"/>
        </w:rPr>
        <w:t xml:space="preserve">veetorustiku väljaehitamiseks </w:t>
      </w:r>
      <w:r w:rsidR="00507B29" w:rsidRPr="000F7702">
        <w:rPr>
          <w:sz w:val="22"/>
          <w:szCs w:val="22"/>
          <w:lang w:eastAsia="ar-SA"/>
        </w:rPr>
        <w:t xml:space="preserve">on </w:t>
      </w:r>
      <w:r w:rsidRPr="000F7702">
        <w:rPr>
          <w:sz w:val="22"/>
          <w:szCs w:val="22"/>
          <w:lang w:eastAsia="ar-SA"/>
        </w:rPr>
        <w:t>rajatud liitumis</w:t>
      </w:r>
      <w:r w:rsidR="00680B49" w:rsidRPr="000F7702">
        <w:rPr>
          <w:sz w:val="22"/>
          <w:szCs w:val="22"/>
          <w:lang w:eastAsia="ar-SA"/>
        </w:rPr>
        <w:t>-</w:t>
      </w:r>
      <w:r w:rsidRPr="000F7702">
        <w:rPr>
          <w:sz w:val="22"/>
          <w:szCs w:val="22"/>
          <w:lang w:eastAsia="ar-SA"/>
        </w:rPr>
        <w:t>punkt (X: 6503605.76; Y:614215.16)</w:t>
      </w:r>
      <w:r w:rsidR="00507B29" w:rsidRPr="000F7702">
        <w:rPr>
          <w:sz w:val="22"/>
          <w:szCs w:val="22"/>
          <w:lang w:eastAsia="ar-SA"/>
        </w:rPr>
        <w:t xml:space="preserve"> ja</w:t>
      </w:r>
      <w:r w:rsidR="006761F1" w:rsidRPr="000F7702">
        <w:rPr>
          <w:sz w:val="22"/>
          <w:szCs w:val="22"/>
          <w:lang w:eastAsia="ar-SA"/>
        </w:rPr>
        <w:t xml:space="preserve"> </w:t>
      </w:r>
      <w:r w:rsidRPr="000F7702">
        <w:rPr>
          <w:sz w:val="22"/>
          <w:szCs w:val="22"/>
          <w:lang w:eastAsia="ar-SA"/>
        </w:rPr>
        <w:t>torustik 50PE.</w:t>
      </w:r>
      <w:r w:rsidR="00826CFF" w:rsidRPr="000F7702">
        <w:rPr>
          <w:sz w:val="22"/>
          <w:szCs w:val="22"/>
          <w:lang w:eastAsia="ar-SA"/>
        </w:rPr>
        <w:t xml:space="preserve"> Planeeritud on kasutada olemasolevat liitumispunkti.</w:t>
      </w:r>
      <w:bookmarkEnd w:id="39"/>
    </w:p>
    <w:p w14:paraId="04B60D36" w14:textId="77777777" w:rsidR="00826CFF" w:rsidRPr="000F7702" w:rsidRDefault="00826CFF" w:rsidP="00454F05">
      <w:pPr>
        <w:jc w:val="both"/>
        <w:rPr>
          <w:sz w:val="22"/>
          <w:szCs w:val="22"/>
          <w:u w:val="single"/>
          <w:lang w:eastAsia="ar-SA"/>
        </w:rPr>
      </w:pPr>
      <w:r w:rsidRPr="000F7702">
        <w:rPr>
          <w:sz w:val="22"/>
          <w:szCs w:val="22"/>
          <w:u w:val="single"/>
          <w:lang w:eastAsia="ar-SA"/>
        </w:rPr>
        <w:t>Reovee kanalisatsioonivarustus</w:t>
      </w:r>
      <w:r w:rsidR="004C7667" w:rsidRPr="000F7702">
        <w:rPr>
          <w:sz w:val="22"/>
          <w:szCs w:val="22"/>
          <w:u w:val="single"/>
          <w:lang w:eastAsia="ar-SA"/>
        </w:rPr>
        <w:t>:</w:t>
      </w:r>
    </w:p>
    <w:p w14:paraId="57258D15" w14:textId="77777777" w:rsidR="005D337A" w:rsidRPr="000F7702" w:rsidRDefault="005D337A" w:rsidP="00454F05">
      <w:pPr>
        <w:jc w:val="both"/>
        <w:rPr>
          <w:sz w:val="22"/>
          <w:szCs w:val="22"/>
          <w:lang w:eastAsia="ar-SA"/>
        </w:rPr>
      </w:pPr>
      <w:r w:rsidRPr="000F7702">
        <w:rPr>
          <w:sz w:val="22"/>
          <w:szCs w:val="22"/>
          <w:lang w:eastAsia="ar-SA"/>
        </w:rPr>
        <w:t>Veski tn 13</w:t>
      </w:r>
      <w:r w:rsidR="00507B29" w:rsidRPr="000F7702">
        <w:rPr>
          <w:sz w:val="22"/>
          <w:szCs w:val="22"/>
          <w:lang w:eastAsia="ar-SA"/>
        </w:rPr>
        <w:t xml:space="preserve"> kinnistu</w:t>
      </w:r>
      <w:r w:rsidRPr="000F7702">
        <w:rPr>
          <w:sz w:val="22"/>
          <w:szCs w:val="22"/>
          <w:lang w:eastAsia="ar-SA"/>
        </w:rPr>
        <w:t xml:space="preserve"> (</w:t>
      </w:r>
      <w:r w:rsidR="00810C9A" w:rsidRPr="000F7702">
        <w:rPr>
          <w:sz w:val="22"/>
          <w:szCs w:val="22"/>
          <w:lang w:eastAsia="ar-SA"/>
        </w:rPr>
        <w:t xml:space="preserve">pos </w:t>
      </w:r>
      <w:r w:rsidRPr="000F7702">
        <w:rPr>
          <w:sz w:val="22"/>
          <w:szCs w:val="22"/>
          <w:lang w:eastAsia="ar-SA"/>
        </w:rPr>
        <w:t>4) reovee kanalisatsioonitorustiku väljaehitamiseks</w:t>
      </w:r>
      <w:r w:rsidR="00507B29" w:rsidRPr="000F7702">
        <w:rPr>
          <w:sz w:val="22"/>
          <w:szCs w:val="22"/>
          <w:lang w:eastAsia="ar-SA"/>
        </w:rPr>
        <w:t xml:space="preserve"> on</w:t>
      </w:r>
      <w:r w:rsidR="006761F1" w:rsidRPr="000F7702">
        <w:rPr>
          <w:sz w:val="22"/>
          <w:szCs w:val="22"/>
          <w:lang w:eastAsia="ar-SA"/>
        </w:rPr>
        <w:t xml:space="preserve"> </w:t>
      </w:r>
      <w:r w:rsidRPr="000F7702">
        <w:rPr>
          <w:sz w:val="22"/>
          <w:szCs w:val="22"/>
          <w:lang w:eastAsia="ar-SA"/>
        </w:rPr>
        <w:t>rajatud liitumispunkt (X: 6503670.76; Y:614114.77)</w:t>
      </w:r>
      <w:r w:rsidR="00507B29" w:rsidRPr="000F7702">
        <w:rPr>
          <w:sz w:val="22"/>
          <w:szCs w:val="22"/>
          <w:lang w:eastAsia="ar-SA"/>
        </w:rPr>
        <w:t xml:space="preserve"> ja</w:t>
      </w:r>
      <w:r w:rsidR="005B453B" w:rsidRPr="000F7702">
        <w:rPr>
          <w:sz w:val="22"/>
          <w:szCs w:val="22"/>
          <w:lang w:eastAsia="ar-SA"/>
        </w:rPr>
        <w:t xml:space="preserve">160PE </w:t>
      </w:r>
      <w:r w:rsidRPr="000F7702">
        <w:rPr>
          <w:sz w:val="22"/>
          <w:szCs w:val="22"/>
          <w:lang w:eastAsia="ar-SA"/>
        </w:rPr>
        <w:t xml:space="preserve">torustik liitumiskaevuga. Antud liitumispunkti võimsus on liialt väike kavandatud hoonestuse vajadustele. Planeeritud on </w:t>
      </w:r>
      <w:r w:rsidR="00810C9A" w:rsidRPr="000F7702">
        <w:rPr>
          <w:sz w:val="22"/>
          <w:szCs w:val="22"/>
          <w:lang w:eastAsia="ar-SA"/>
        </w:rPr>
        <w:t>pos</w:t>
      </w:r>
      <w:r w:rsidRPr="000F7702">
        <w:rPr>
          <w:sz w:val="22"/>
          <w:szCs w:val="22"/>
          <w:lang w:eastAsia="ar-SA"/>
        </w:rPr>
        <w:t xml:space="preserve"> 4 ja </w:t>
      </w:r>
      <w:r w:rsidR="00507B29" w:rsidRPr="000F7702">
        <w:rPr>
          <w:sz w:val="22"/>
          <w:szCs w:val="22"/>
          <w:lang w:eastAsia="ar-SA"/>
        </w:rPr>
        <w:t xml:space="preserve">pos </w:t>
      </w:r>
      <w:r w:rsidRPr="000F7702">
        <w:rPr>
          <w:sz w:val="22"/>
          <w:szCs w:val="22"/>
          <w:lang w:eastAsia="ar-SA"/>
        </w:rPr>
        <w:t xml:space="preserve">5 kruntidele </w:t>
      </w:r>
      <w:r w:rsidR="005B453B" w:rsidRPr="000F7702">
        <w:rPr>
          <w:sz w:val="22"/>
          <w:szCs w:val="22"/>
          <w:lang w:eastAsia="ar-SA"/>
        </w:rPr>
        <w:t xml:space="preserve">reovee ärajuhtimiseks </w:t>
      </w:r>
      <w:r w:rsidRPr="000F7702">
        <w:rPr>
          <w:sz w:val="22"/>
          <w:szCs w:val="22"/>
          <w:lang w:eastAsia="ar-SA"/>
        </w:rPr>
        <w:t xml:space="preserve">uus </w:t>
      </w:r>
      <w:r w:rsidR="005B453B" w:rsidRPr="000F7702">
        <w:rPr>
          <w:sz w:val="22"/>
          <w:szCs w:val="22"/>
          <w:lang w:eastAsia="ar-SA"/>
        </w:rPr>
        <w:t>pumpla</w:t>
      </w:r>
      <w:r w:rsidRPr="000F7702">
        <w:rPr>
          <w:sz w:val="22"/>
          <w:szCs w:val="22"/>
          <w:lang w:eastAsia="ar-SA"/>
        </w:rPr>
        <w:t xml:space="preserve"> Veski ja Linnu tänava ristumiskohal. </w:t>
      </w:r>
      <w:r w:rsidR="005B453B" w:rsidRPr="000F7702">
        <w:rPr>
          <w:sz w:val="22"/>
          <w:szCs w:val="22"/>
          <w:lang w:eastAsia="ar-SA"/>
        </w:rPr>
        <w:t>Pumplast</w:t>
      </w:r>
      <w:r w:rsidRPr="000F7702">
        <w:rPr>
          <w:sz w:val="22"/>
          <w:szCs w:val="22"/>
          <w:lang w:eastAsia="ar-SA"/>
        </w:rPr>
        <w:t xml:space="preserve"> kuni</w:t>
      </w:r>
      <w:r w:rsidR="006761F1" w:rsidRPr="000F7702">
        <w:rPr>
          <w:sz w:val="22"/>
          <w:szCs w:val="22"/>
          <w:lang w:eastAsia="ar-SA"/>
        </w:rPr>
        <w:t xml:space="preserve"> </w:t>
      </w:r>
      <w:r w:rsidR="00810C9A" w:rsidRPr="000F7702">
        <w:rPr>
          <w:sz w:val="22"/>
          <w:szCs w:val="22"/>
          <w:lang w:eastAsia="ar-SA"/>
        </w:rPr>
        <w:t>pos</w:t>
      </w:r>
      <w:r w:rsidRPr="000F7702">
        <w:rPr>
          <w:sz w:val="22"/>
          <w:szCs w:val="22"/>
          <w:lang w:eastAsia="ar-SA"/>
        </w:rPr>
        <w:t xml:space="preserve"> 4 ja </w:t>
      </w:r>
      <w:r w:rsidR="00507B29" w:rsidRPr="000F7702">
        <w:rPr>
          <w:sz w:val="22"/>
          <w:szCs w:val="22"/>
          <w:lang w:eastAsia="ar-SA"/>
        </w:rPr>
        <w:t xml:space="preserve">pos </w:t>
      </w:r>
      <w:r w:rsidRPr="000F7702">
        <w:rPr>
          <w:sz w:val="22"/>
          <w:szCs w:val="22"/>
          <w:lang w:eastAsia="ar-SA"/>
        </w:rPr>
        <w:t xml:space="preserve">5 kruntide liitumispunktideni on kavandatud </w:t>
      </w:r>
      <w:r w:rsidR="005B453B" w:rsidRPr="000F7702">
        <w:rPr>
          <w:sz w:val="22"/>
          <w:szCs w:val="22"/>
          <w:lang w:eastAsia="ar-SA"/>
        </w:rPr>
        <w:t>reo</w:t>
      </w:r>
      <w:r w:rsidRPr="000F7702">
        <w:rPr>
          <w:sz w:val="22"/>
          <w:szCs w:val="22"/>
          <w:lang w:eastAsia="ar-SA"/>
        </w:rPr>
        <w:t>vee</w:t>
      </w:r>
      <w:r w:rsidR="005B453B" w:rsidRPr="000F7702">
        <w:rPr>
          <w:sz w:val="22"/>
          <w:szCs w:val="22"/>
          <w:lang w:eastAsia="ar-SA"/>
        </w:rPr>
        <w:t xml:space="preserve"> kanalisatsiooni</w:t>
      </w:r>
      <w:r w:rsidRPr="000F7702">
        <w:rPr>
          <w:sz w:val="22"/>
          <w:szCs w:val="22"/>
          <w:lang w:eastAsia="ar-SA"/>
        </w:rPr>
        <w:t xml:space="preserve">trass mööda Linnu tänavat. </w:t>
      </w:r>
      <w:r w:rsidR="005B453B" w:rsidRPr="000F7702">
        <w:rPr>
          <w:sz w:val="22"/>
          <w:szCs w:val="22"/>
          <w:lang w:eastAsia="ar-SA"/>
        </w:rPr>
        <w:t xml:space="preserve">Pumplast on planeeritud </w:t>
      </w:r>
      <w:r w:rsidR="006F5871" w:rsidRPr="000F7702">
        <w:rPr>
          <w:sz w:val="22"/>
          <w:szCs w:val="22"/>
          <w:lang w:eastAsia="ar-SA"/>
        </w:rPr>
        <w:t>reovee survekanalisatsioonitrass kuni Kuuse ja Veski tänaval asuva survekanalisatsiooni torustikuni, mis on ühtlasi kruntide pos 4 ja 5 reovee kanalisatsiooni ühinemispunktiks.</w:t>
      </w:r>
    </w:p>
    <w:p w14:paraId="56A24EDF" w14:textId="77777777" w:rsidR="005D337A" w:rsidRPr="000F7702" w:rsidRDefault="005D337A" w:rsidP="00454F05">
      <w:pPr>
        <w:jc w:val="both"/>
        <w:rPr>
          <w:sz w:val="22"/>
          <w:szCs w:val="22"/>
          <w:lang w:eastAsia="ar-SA"/>
        </w:rPr>
      </w:pPr>
      <w:r w:rsidRPr="000F7702">
        <w:rPr>
          <w:sz w:val="22"/>
          <w:szCs w:val="22"/>
          <w:lang w:eastAsia="ar-SA"/>
        </w:rPr>
        <w:t xml:space="preserve">Veski tn 11 </w:t>
      </w:r>
      <w:r w:rsidR="00507B29" w:rsidRPr="000F7702">
        <w:rPr>
          <w:sz w:val="22"/>
          <w:szCs w:val="22"/>
          <w:lang w:eastAsia="ar-SA"/>
        </w:rPr>
        <w:t>kinnistu</w:t>
      </w:r>
      <w:r w:rsidR="006761F1" w:rsidRPr="000F7702">
        <w:rPr>
          <w:sz w:val="22"/>
          <w:szCs w:val="22"/>
          <w:lang w:eastAsia="ar-SA"/>
        </w:rPr>
        <w:t xml:space="preserve"> </w:t>
      </w:r>
      <w:r w:rsidRPr="000F7702">
        <w:rPr>
          <w:sz w:val="22"/>
          <w:szCs w:val="22"/>
          <w:lang w:eastAsia="ar-SA"/>
        </w:rPr>
        <w:t>(</w:t>
      </w:r>
      <w:r w:rsidR="00810C9A" w:rsidRPr="000F7702">
        <w:rPr>
          <w:sz w:val="22"/>
          <w:szCs w:val="22"/>
          <w:lang w:eastAsia="ar-SA"/>
        </w:rPr>
        <w:t>pos</w:t>
      </w:r>
      <w:r w:rsidRPr="000F7702">
        <w:rPr>
          <w:sz w:val="22"/>
          <w:szCs w:val="22"/>
          <w:lang w:eastAsia="ar-SA"/>
        </w:rPr>
        <w:t xml:space="preserve"> 3)</w:t>
      </w:r>
      <w:r w:rsidR="006761F1" w:rsidRPr="000F7702">
        <w:rPr>
          <w:sz w:val="22"/>
          <w:szCs w:val="22"/>
          <w:lang w:eastAsia="ar-SA"/>
        </w:rPr>
        <w:t xml:space="preserve"> </w:t>
      </w:r>
      <w:r w:rsidR="006F5871" w:rsidRPr="000F7702">
        <w:rPr>
          <w:sz w:val="22"/>
          <w:szCs w:val="22"/>
          <w:lang w:eastAsia="ar-SA"/>
        </w:rPr>
        <w:t xml:space="preserve">reovee ärajuhtimiseks on </w:t>
      </w:r>
      <w:r w:rsidRPr="000F7702">
        <w:rPr>
          <w:sz w:val="22"/>
          <w:szCs w:val="22"/>
          <w:lang w:eastAsia="ar-SA"/>
        </w:rPr>
        <w:t>rajatud</w:t>
      </w:r>
      <w:r w:rsidR="006F5871" w:rsidRPr="000F7702">
        <w:rPr>
          <w:sz w:val="22"/>
          <w:szCs w:val="22"/>
          <w:lang w:eastAsia="ar-SA"/>
        </w:rPr>
        <w:t xml:space="preserve"> Veski tänava</w:t>
      </w:r>
      <w:r w:rsidR="00507B29" w:rsidRPr="000F7702">
        <w:rPr>
          <w:sz w:val="22"/>
          <w:szCs w:val="22"/>
          <w:lang w:eastAsia="ar-SA"/>
        </w:rPr>
        <w:t>l</w:t>
      </w:r>
      <w:r w:rsidRPr="000F7702">
        <w:rPr>
          <w:sz w:val="22"/>
          <w:szCs w:val="22"/>
          <w:lang w:eastAsia="ar-SA"/>
        </w:rPr>
        <w:t xml:space="preserve"> </w:t>
      </w:r>
      <w:r w:rsidR="00C77D5A" w:rsidRPr="000F7702">
        <w:rPr>
          <w:sz w:val="22"/>
          <w:szCs w:val="22"/>
          <w:lang w:eastAsia="ar-SA"/>
        </w:rPr>
        <w:t>16</w:t>
      </w:r>
      <w:r w:rsidR="006F5871" w:rsidRPr="000F7702">
        <w:rPr>
          <w:sz w:val="22"/>
          <w:szCs w:val="22"/>
          <w:lang w:eastAsia="ar-SA"/>
        </w:rPr>
        <w:t>0P</w:t>
      </w:r>
      <w:r w:rsidR="00C77D5A" w:rsidRPr="000F7702">
        <w:rPr>
          <w:sz w:val="22"/>
          <w:szCs w:val="22"/>
          <w:lang w:eastAsia="ar-SA"/>
        </w:rPr>
        <w:t>L</w:t>
      </w:r>
      <w:r w:rsidR="006F5871" w:rsidRPr="000F7702">
        <w:rPr>
          <w:sz w:val="22"/>
          <w:szCs w:val="22"/>
          <w:lang w:eastAsia="ar-SA"/>
        </w:rPr>
        <w:t xml:space="preserve"> torustik kuni </w:t>
      </w:r>
      <w:r w:rsidRPr="000F7702">
        <w:rPr>
          <w:sz w:val="22"/>
          <w:szCs w:val="22"/>
          <w:lang w:eastAsia="ar-SA"/>
        </w:rPr>
        <w:t>liitumispunkt</w:t>
      </w:r>
      <w:r w:rsidR="006F5871" w:rsidRPr="000F7702">
        <w:rPr>
          <w:sz w:val="22"/>
          <w:szCs w:val="22"/>
          <w:lang w:eastAsia="ar-SA"/>
        </w:rPr>
        <w:t>ini</w:t>
      </w:r>
      <w:r w:rsidRPr="000F7702">
        <w:rPr>
          <w:sz w:val="22"/>
          <w:szCs w:val="22"/>
          <w:lang w:eastAsia="ar-SA"/>
        </w:rPr>
        <w:t xml:space="preserve"> (X: 6503680.91; Y:614170.73). Planeeritud on kasutada olemasolevat liitumispunkti.</w:t>
      </w:r>
    </w:p>
    <w:p w14:paraId="15529EE9" w14:textId="68A9F25C" w:rsidR="00CA2163" w:rsidRPr="000F7702" w:rsidRDefault="00C77D5A" w:rsidP="00454F05">
      <w:pPr>
        <w:jc w:val="both"/>
        <w:rPr>
          <w:sz w:val="22"/>
          <w:szCs w:val="22"/>
          <w:lang w:eastAsia="ar-SA"/>
        </w:rPr>
      </w:pPr>
      <w:r w:rsidRPr="000F7702">
        <w:rPr>
          <w:sz w:val="22"/>
          <w:szCs w:val="22"/>
          <w:lang w:eastAsia="ar-SA"/>
        </w:rPr>
        <w:t>Veski tn 7</w:t>
      </w:r>
      <w:r w:rsidR="00507B29" w:rsidRPr="000F7702">
        <w:rPr>
          <w:sz w:val="22"/>
          <w:szCs w:val="22"/>
          <w:lang w:eastAsia="ar-SA"/>
        </w:rPr>
        <w:t xml:space="preserve"> kinnistu</w:t>
      </w:r>
      <w:r w:rsidR="006761F1" w:rsidRPr="000F7702">
        <w:rPr>
          <w:sz w:val="22"/>
          <w:szCs w:val="22"/>
          <w:lang w:eastAsia="ar-SA"/>
        </w:rPr>
        <w:t xml:space="preserve"> </w:t>
      </w:r>
      <w:r w:rsidRPr="000F7702">
        <w:rPr>
          <w:sz w:val="22"/>
          <w:szCs w:val="22"/>
          <w:lang w:eastAsia="ar-SA"/>
        </w:rPr>
        <w:t>(</w:t>
      </w:r>
      <w:r w:rsidR="00810C9A" w:rsidRPr="000F7702">
        <w:rPr>
          <w:sz w:val="22"/>
          <w:szCs w:val="22"/>
          <w:lang w:eastAsia="ar-SA"/>
        </w:rPr>
        <w:t>pos</w:t>
      </w:r>
      <w:r w:rsidR="00B01D9E" w:rsidRPr="000F7702">
        <w:rPr>
          <w:sz w:val="22"/>
          <w:szCs w:val="22"/>
          <w:lang w:eastAsia="ar-SA"/>
        </w:rPr>
        <w:t xml:space="preserve"> 2</w:t>
      </w:r>
      <w:r w:rsidR="00810C9A" w:rsidRPr="000F7702">
        <w:rPr>
          <w:sz w:val="22"/>
          <w:szCs w:val="22"/>
          <w:lang w:eastAsia="ar-SA"/>
        </w:rPr>
        <w:t xml:space="preserve"> </w:t>
      </w:r>
      <w:r w:rsidRPr="000F7702">
        <w:rPr>
          <w:sz w:val="22"/>
          <w:szCs w:val="22"/>
          <w:lang w:eastAsia="ar-SA"/>
        </w:rPr>
        <w:t>)</w:t>
      </w:r>
      <w:r w:rsidR="006761F1" w:rsidRPr="000F7702">
        <w:rPr>
          <w:sz w:val="22"/>
          <w:szCs w:val="22"/>
          <w:lang w:eastAsia="ar-SA"/>
        </w:rPr>
        <w:t xml:space="preserve"> </w:t>
      </w:r>
      <w:r w:rsidRPr="000F7702">
        <w:rPr>
          <w:sz w:val="22"/>
          <w:szCs w:val="22"/>
          <w:lang w:eastAsia="ar-SA"/>
        </w:rPr>
        <w:t>reovee ärajuhtimiseks on rajatud Veski tänaval 160PL torustik liitumiskaevuga</w:t>
      </w:r>
      <w:r w:rsidR="00B01D9E" w:rsidRPr="000F7702">
        <w:rPr>
          <w:sz w:val="22"/>
          <w:szCs w:val="22"/>
          <w:lang w:eastAsia="ar-SA"/>
        </w:rPr>
        <w:t xml:space="preserve"> </w:t>
      </w:r>
      <w:r w:rsidRPr="000F7702">
        <w:rPr>
          <w:sz w:val="22"/>
          <w:szCs w:val="22"/>
          <w:lang w:eastAsia="ar-SA"/>
        </w:rPr>
        <w:t xml:space="preserve">krundi piiril </w:t>
      </w:r>
      <w:r w:rsidR="005D337A" w:rsidRPr="000F7702">
        <w:rPr>
          <w:sz w:val="22"/>
          <w:szCs w:val="22"/>
          <w:lang w:eastAsia="ar-SA"/>
        </w:rPr>
        <w:t>(X: 6503605.76; Y:614215.16). Planeeritud on kasutada olemasolevat liitumispunkti.</w:t>
      </w:r>
    </w:p>
    <w:p w14:paraId="487FC292" w14:textId="77777777" w:rsidR="004C7667" w:rsidRPr="000F7702" w:rsidRDefault="00680B49" w:rsidP="00CA2163">
      <w:pPr>
        <w:suppressAutoHyphens w:val="0"/>
        <w:spacing w:before="120"/>
        <w:rPr>
          <w:rFonts w:eastAsia="Calibri"/>
          <w:i/>
          <w:iCs/>
          <w:sz w:val="22"/>
          <w:szCs w:val="22"/>
          <w:lang w:eastAsia="en-US"/>
        </w:rPr>
      </w:pPr>
      <w:r w:rsidRPr="000F7702">
        <w:rPr>
          <w:rFonts w:eastAsia="Calibri"/>
          <w:i/>
          <w:iCs/>
          <w:sz w:val="22"/>
          <w:szCs w:val="22"/>
          <w:lang w:eastAsia="en-US"/>
        </w:rPr>
        <w:t>Tabel</w:t>
      </w:r>
      <w:r w:rsidR="004C7667" w:rsidRPr="000F7702">
        <w:rPr>
          <w:rFonts w:eastAsia="Calibri"/>
          <w:i/>
          <w:iCs/>
          <w:sz w:val="22"/>
          <w:szCs w:val="22"/>
          <w:lang w:eastAsia="en-US"/>
        </w:rPr>
        <w:t>. Vee ja olmereovee planeeritud kogused kruntide lõikes.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627"/>
        <w:gridCol w:w="1701"/>
        <w:gridCol w:w="2268"/>
        <w:gridCol w:w="2580"/>
      </w:tblGrid>
      <w:tr w:rsidR="004C7667" w:rsidRPr="000F7702" w14:paraId="2DBAF96B" w14:textId="77777777" w:rsidTr="00165E35">
        <w:trPr>
          <w:trHeight w:val="564"/>
          <w:tblHeader/>
        </w:trPr>
        <w:tc>
          <w:tcPr>
            <w:tcW w:w="1038" w:type="dxa"/>
            <w:shd w:val="clear" w:color="auto" w:fill="F2F2F2"/>
          </w:tcPr>
          <w:p w14:paraId="68583BFE" w14:textId="77777777" w:rsidR="004C7667" w:rsidRPr="000F7702" w:rsidRDefault="004C7667" w:rsidP="00454F05">
            <w:pPr>
              <w:suppressAutoHyphens w:val="0"/>
              <w:autoSpaceDE w:val="0"/>
              <w:jc w:val="center"/>
              <w:rPr>
                <w:rFonts w:eastAsia="Calibri"/>
                <w:b/>
                <w:bCs/>
                <w:sz w:val="22"/>
                <w:szCs w:val="22"/>
                <w:lang w:eastAsia="en-US"/>
              </w:rPr>
            </w:pPr>
            <w:r w:rsidRPr="000F7702">
              <w:rPr>
                <w:rFonts w:eastAsia="Calibri"/>
                <w:b/>
                <w:bCs/>
                <w:sz w:val="22"/>
                <w:szCs w:val="22"/>
                <w:lang w:eastAsia="en-US"/>
              </w:rPr>
              <w:t>Krundi pos nr</w:t>
            </w:r>
          </w:p>
        </w:tc>
        <w:tc>
          <w:tcPr>
            <w:tcW w:w="1627" w:type="dxa"/>
            <w:shd w:val="clear" w:color="auto" w:fill="F2F2F2"/>
          </w:tcPr>
          <w:p w14:paraId="1C028120" w14:textId="77777777" w:rsidR="004C7667" w:rsidRPr="000F7702" w:rsidRDefault="004C7667" w:rsidP="00454F05">
            <w:pPr>
              <w:suppressAutoHyphens w:val="0"/>
              <w:autoSpaceDE w:val="0"/>
              <w:jc w:val="center"/>
              <w:rPr>
                <w:rFonts w:eastAsia="Calibri"/>
                <w:b/>
                <w:bCs/>
                <w:sz w:val="22"/>
                <w:szCs w:val="22"/>
                <w:lang w:eastAsia="en-US"/>
              </w:rPr>
            </w:pPr>
            <w:r w:rsidRPr="000F7702">
              <w:rPr>
                <w:rFonts w:eastAsia="Calibri"/>
                <w:b/>
                <w:bCs/>
                <w:sz w:val="22"/>
                <w:szCs w:val="22"/>
                <w:lang w:eastAsia="en-US"/>
              </w:rPr>
              <w:t>Vee kogus (</w:t>
            </w:r>
            <w:bookmarkStart w:id="40" w:name="_Hlk135755413"/>
            <w:r w:rsidRPr="000F7702">
              <w:rPr>
                <w:rFonts w:eastAsia="Calibri"/>
                <w:b/>
                <w:bCs/>
                <w:sz w:val="22"/>
                <w:szCs w:val="22"/>
                <w:lang w:eastAsia="en-US"/>
              </w:rPr>
              <w:t>m</w:t>
            </w:r>
            <w:r w:rsidRPr="000F7702">
              <w:rPr>
                <w:rFonts w:eastAsia="Calibri"/>
                <w:b/>
                <w:bCs/>
                <w:sz w:val="22"/>
                <w:szCs w:val="22"/>
                <w:vertAlign w:val="superscript"/>
                <w:lang w:eastAsia="en-US"/>
              </w:rPr>
              <w:t>3</w:t>
            </w:r>
            <w:r w:rsidRPr="000F7702">
              <w:rPr>
                <w:rFonts w:eastAsia="Calibri"/>
                <w:b/>
                <w:bCs/>
                <w:sz w:val="22"/>
                <w:szCs w:val="22"/>
                <w:lang w:eastAsia="en-US"/>
              </w:rPr>
              <w:t>/kuus</w:t>
            </w:r>
            <w:bookmarkEnd w:id="40"/>
            <w:r w:rsidRPr="000F7702">
              <w:rPr>
                <w:rFonts w:eastAsia="Calibri"/>
                <w:b/>
                <w:bCs/>
                <w:sz w:val="22"/>
                <w:szCs w:val="22"/>
                <w:lang w:eastAsia="en-US"/>
              </w:rPr>
              <w:t>)</w:t>
            </w:r>
          </w:p>
        </w:tc>
        <w:tc>
          <w:tcPr>
            <w:tcW w:w="1701" w:type="dxa"/>
            <w:shd w:val="clear" w:color="auto" w:fill="F2F2F2"/>
          </w:tcPr>
          <w:p w14:paraId="27207A26" w14:textId="77777777" w:rsidR="004C7667" w:rsidRPr="000F7702" w:rsidRDefault="004C7667" w:rsidP="00454F05">
            <w:pPr>
              <w:suppressAutoHyphens w:val="0"/>
              <w:autoSpaceDE w:val="0"/>
              <w:jc w:val="center"/>
              <w:rPr>
                <w:rFonts w:eastAsia="Calibri"/>
                <w:b/>
                <w:bCs/>
                <w:sz w:val="22"/>
                <w:szCs w:val="22"/>
                <w:lang w:eastAsia="en-US"/>
              </w:rPr>
            </w:pPr>
            <w:r w:rsidRPr="000F7702">
              <w:rPr>
                <w:rFonts w:eastAsia="Calibri"/>
                <w:b/>
                <w:bCs/>
                <w:sz w:val="22"/>
                <w:szCs w:val="22"/>
                <w:lang w:eastAsia="en-US"/>
              </w:rPr>
              <w:t>Vee kogus max (</w:t>
            </w:r>
            <w:r w:rsidR="00991F6B" w:rsidRPr="000F7702">
              <w:rPr>
                <w:rFonts w:eastAsia="Calibri"/>
                <w:b/>
                <w:bCs/>
                <w:sz w:val="22"/>
                <w:szCs w:val="22"/>
                <w:lang w:eastAsia="en-US"/>
              </w:rPr>
              <w:t>l/s</w:t>
            </w:r>
            <w:r w:rsidRPr="000F7702">
              <w:rPr>
                <w:rFonts w:eastAsia="Calibri"/>
                <w:b/>
                <w:bCs/>
                <w:sz w:val="22"/>
                <w:szCs w:val="22"/>
                <w:lang w:eastAsia="en-US"/>
              </w:rPr>
              <w:t>)</w:t>
            </w:r>
          </w:p>
        </w:tc>
        <w:tc>
          <w:tcPr>
            <w:tcW w:w="2268" w:type="dxa"/>
            <w:shd w:val="clear" w:color="auto" w:fill="F2F2F2"/>
          </w:tcPr>
          <w:p w14:paraId="23FACF42" w14:textId="77777777" w:rsidR="004C7667" w:rsidRPr="000F7702" w:rsidRDefault="004C7667" w:rsidP="00454F05">
            <w:pPr>
              <w:suppressAutoHyphens w:val="0"/>
              <w:autoSpaceDE w:val="0"/>
              <w:ind w:left="-112" w:right="-102"/>
              <w:jc w:val="center"/>
              <w:rPr>
                <w:rFonts w:eastAsia="Calibri"/>
                <w:b/>
                <w:bCs/>
                <w:sz w:val="22"/>
                <w:szCs w:val="22"/>
                <w:u w:val="single"/>
                <w:lang w:eastAsia="en-US"/>
              </w:rPr>
            </w:pPr>
            <w:r w:rsidRPr="000F7702">
              <w:rPr>
                <w:rFonts w:eastAsia="Calibri"/>
                <w:b/>
                <w:bCs/>
                <w:sz w:val="22"/>
                <w:szCs w:val="22"/>
                <w:lang w:eastAsia="en-US"/>
              </w:rPr>
              <w:t>Olmereovee kogus (m</w:t>
            </w:r>
            <w:r w:rsidRPr="000F7702">
              <w:rPr>
                <w:rFonts w:eastAsia="Calibri"/>
                <w:b/>
                <w:bCs/>
                <w:sz w:val="22"/>
                <w:szCs w:val="22"/>
                <w:vertAlign w:val="superscript"/>
                <w:lang w:eastAsia="en-US"/>
              </w:rPr>
              <w:t>3</w:t>
            </w:r>
            <w:r w:rsidRPr="000F7702">
              <w:rPr>
                <w:rFonts w:eastAsia="Calibri"/>
                <w:b/>
                <w:bCs/>
                <w:sz w:val="22"/>
                <w:szCs w:val="22"/>
                <w:lang w:eastAsia="en-US"/>
              </w:rPr>
              <w:t>/kuus)</w:t>
            </w:r>
          </w:p>
        </w:tc>
        <w:tc>
          <w:tcPr>
            <w:tcW w:w="2580" w:type="dxa"/>
            <w:shd w:val="clear" w:color="auto" w:fill="F2F2F2"/>
          </w:tcPr>
          <w:p w14:paraId="67EDED71" w14:textId="77777777" w:rsidR="004C7667" w:rsidRPr="000F7702" w:rsidRDefault="004C7667" w:rsidP="00454F05">
            <w:pPr>
              <w:suppressAutoHyphens w:val="0"/>
              <w:autoSpaceDE w:val="0"/>
              <w:ind w:left="-107" w:right="-112"/>
              <w:jc w:val="center"/>
              <w:rPr>
                <w:rFonts w:eastAsia="Calibri"/>
                <w:b/>
                <w:bCs/>
                <w:sz w:val="22"/>
                <w:szCs w:val="22"/>
                <w:lang w:eastAsia="en-US"/>
              </w:rPr>
            </w:pPr>
            <w:r w:rsidRPr="000F7702">
              <w:rPr>
                <w:rFonts w:eastAsia="Calibri"/>
                <w:b/>
                <w:bCs/>
                <w:sz w:val="22"/>
                <w:szCs w:val="22"/>
                <w:lang w:eastAsia="en-US"/>
              </w:rPr>
              <w:t>Olmereovee max kogus (</w:t>
            </w:r>
            <w:r w:rsidR="00991F6B" w:rsidRPr="000F7702">
              <w:rPr>
                <w:rFonts w:eastAsia="Calibri"/>
                <w:b/>
                <w:bCs/>
                <w:sz w:val="22"/>
                <w:szCs w:val="22"/>
                <w:lang w:eastAsia="en-US"/>
              </w:rPr>
              <w:t>l/s</w:t>
            </w:r>
            <w:r w:rsidRPr="000F7702">
              <w:rPr>
                <w:rFonts w:eastAsia="Calibri"/>
                <w:b/>
                <w:bCs/>
                <w:sz w:val="22"/>
                <w:szCs w:val="22"/>
                <w:lang w:eastAsia="en-US"/>
              </w:rPr>
              <w:t>)</w:t>
            </w:r>
          </w:p>
        </w:tc>
      </w:tr>
      <w:tr w:rsidR="00680B49" w:rsidRPr="000F7702" w14:paraId="6F16C21A" w14:textId="77777777" w:rsidTr="00165E35">
        <w:trPr>
          <w:trHeight w:val="56"/>
        </w:trPr>
        <w:tc>
          <w:tcPr>
            <w:tcW w:w="1038" w:type="dxa"/>
            <w:shd w:val="clear" w:color="auto" w:fill="auto"/>
            <w:vAlign w:val="center"/>
          </w:tcPr>
          <w:p w14:paraId="78FF50E3" w14:textId="77777777" w:rsidR="00680B49" w:rsidRPr="000F7702" w:rsidRDefault="00680B49" w:rsidP="00454F05">
            <w:pPr>
              <w:suppressAutoHyphens w:val="0"/>
              <w:autoSpaceDE w:val="0"/>
              <w:jc w:val="center"/>
              <w:rPr>
                <w:rFonts w:eastAsia="Calibri"/>
                <w:b/>
                <w:bCs/>
                <w:sz w:val="22"/>
                <w:szCs w:val="22"/>
                <w:lang w:eastAsia="en-US"/>
              </w:rPr>
            </w:pPr>
            <w:r w:rsidRPr="000F7702">
              <w:rPr>
                <w:rFonts w:eastAsia="Calibri"/>
                <w:b/>
                <w:bCs/>
                <w:color w:val="000000"/>
                <w:sz w:val="22"/>
                <w:szCs w:val="22"/>
                <w:lang w:eastAsia="en-US"/>
              </w:rPr>
              <w:t>2</w:t>
            </w:r>
          </w:p>
        </w:tc>
        <w:tc>
          <w:tcPr>
            <w:tcW w:w="1627" w:type="dxa"/>
            <w:shd w:val="clear" w:color="auto" w:fill="auto"/>
          </w:tcPr>
          <w:p w14:paraId="75CF1E8E" w14:textId="77777777" w:rsidR="00680B49" w:rsidRPr="000F7702" w:rsidRDefault="00680B49" w:rsidP="00454F05">
            <w:pPr>
              <w:suppressAutoHyphens w:val="0"/>
              <w:autoSpaceDE w:val="0"/>
              <w:jc w:val="center"/>
              <w:rPr>
                <w:rFonts w:eastAsia="Calibri"/>
                <w:sz w:val="22"/>
                <w:szCs w:val="22"/>
                <w:lang w:eastAsia="en-US"/>
              </w:rPr>
            </w:pPr>
            <w:r w:rsidRPr="000F7702">
              <w:rPr>
                <w:rFonts w:eastAsia="Calibri"/>
                <w:sz w:val="22"/>
                <w:szCs w:val="22"/>
                <w:lang w:eastAsia="en-US"/>
              </w:rPr>
              <w:t>200</w:t>
            </w:r>
          </w:p>
        </w:tc>
        <w:tc>
          <w:tcPr>
            <w:tcW w:w="1701" w:type="dxa"/>
            <w:shd w:val="clear" w:color="auto" w:fill="auto"/>
          </w:tcPr>
          <w:p w14:paraId="25D424CC" w14:textId="77777777" w:rsidR="00680B49" w:rsidRPr="000F7702" w:rsidRDefault="00680B49" w:rsidP="00454F05">
            <w:pPr>
              <w:suppressAutoHyphens w:val="0"/>
              <w:autoSpaceDE w:val="0"/>
              <w:jc w:val="center"/>
              <w:rPr>
                <w:rFonts w:eastAsia="Calibri"/>
                <w:sz w:val="22"/>
                <w:szCs w:val="22"/>
                <w:lang w:eastAsia="en-US"/>
              </w:rPr>
            </w:pPr>
            <w:r w:rsidRPr="000F7702">
              <w:rPr>
                <w:rFonts w:eastAsia="Calibri"/>
                <w:sz w:val="22"/>
                <w:szCs w:val="22"/>
                <w:lang w:eastAsia="en-US"/>
              </w:rPr>
              <w:t>1,4</w:t>
            </w:r>
          </w:p>
        </w:tc>
        <w:tc>
          <w:tcPr>
            <w:tcW w:w="2268" w:type="dxa"/>
            <w:shd w:val="clear" w:color="auto" w:fill="auto"/>
          </w:tcPr>
          <w:p w14:paraId="56947FA6" w14:textId="77777777" w:rsidR="00680B49" w:rsidRPr="000F7702" w:rsidRDefault="00680B49" w:rsidP="00454F05">
            <w:pPr>
              <w:suppressAutoHyphens w:val="0"/>
              <w:autoSpaceDE w:val="0"/>
              <w:jc w:val="center"/>
              <w:rPr>
                <w:rFonts w:eastAsia="Calibri"/>
                <w:sz w:val="22"/>
                <w:szCs w:val="22"/>
                <w:lang w:eastAsia="en-US"/>
              </w:rPr>
            </w:pPr>
            <w:r w:rsidRPr="000F7702">
              <w:rPr>
                <w:rFonts w:eastAsia="Calibri"/>
                <w:sz w:val="22"/>
                <w:szCs w:val="22"/>
              </w:rPr>
              <w:t>200</w:t>
            </w:r>
          </w:p>
        </w:tc>
        <w:tc>
          <w:tcPr>
            <w:tcW w:w="2580" w:type="dxa"/>
            <w:shd w:val="clear" w:color="auto" w:fill="auto"/>
          </w:tcPr>
          <w:p w14:paraId="19F1DF78" w14:textId="77777777" w:rsidR="00680B49" w:rsidRPr="000F7702" w:rsidRDefault="00680B49" w:rsidP="00454F05">
            <w:pPr>
              <w:suppressAutoHyphens w:val="0"/>
              <w:autoSpaceDE w:val="0"/>
              <w:jc w:val="center"/>
              <w:rPr>
                <w:rFonts w:eastAsia="Calibri"/>
                <w:sz w:val="22"/>
                <w:szCs w:val="22"/>
                <w:lang w:eastAsia="en-US"/>
              </w:rPr>
            </w:pPr>
            <w:r w:rsidRPr="000F7702">
              <w:rPr>
                <w:rFonts w:eastAsia="Calibri"/>
                <w:sz w:val="22"/>
                <w:szCs w:val="22"/>
                <w:lang w:eastAsia="en-US"/>
              </w:rPr>
              <w:t>3</w:t>
            </w:r>
          </w:p>
        </w:tc>
      </w:tr>
      <w:tr w:rsidR="00680B49" w:rsidRPr="000F7702" w14:paraId="346BAD0F" w14:textId="77777777" w:rsidTr="00165E35">
        <w:trPr>
          <w:trHeight w:val="126"/>
        </w:trPr>
        <w:tc>
          <w:tcPr>
            <w:tcW w:w="1038" w:type="dxa"/>
            <w:shd w:val="clear" w:color="auto" w:fill="auto"/>
            <w:vAlign w:val="center"/>
          </w:tcPr>
          <w:p w14:paraId="57215289" w14:textId="77777777" w:rsidR="00680B49" w:rsidRPr="000F7702" w:rsidRDefault="00680B49" w:rsidP="00454F05">
            <w:pPr>
              <w:suppressAutoHyphens w:val="0"/>
              <w:autoSpaceDE w:val="0"/>
              <w:jc w:val="center"/>
              <w:rPr>
                <w:rFonts w:eastAsia="Calibri"/>
                <w:b/>
                <w:bCs/>
                <w:color w:val="000000"/>
                <w:sz w:val="22"/>
                <w:szCs w:val="22"/>
                <w:lang w:eastAsia="en-US"/>
              </w:rPr>
            </w:pPr>
            <w:r w:rsidRPr="000F7702">
              <w:rPr>
                <w:rFonts w:eastAsia="Calibri"/>
                <w:b/>
                <w:bCs/>
                <w:color w:val="000000"/>
                <w:sz w:val="22"/>
                <w:szCs w:val="22"/>
                <w:lang w:eastAsia="en-US"/>
              </w:rPr>
              <w:t>3</w:t>
            </w:r>
          </w:p>
        </w:tc>
        <w:tc>
          <w:tcPr>
            <w:tcW w:w="1627" w:type="dxa"/>
            <w:shd w:val="clear" w:color="auto" w:fill="auto"/>
          </w:tcPr>
          <w:p w14:paraId="34682B9C"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100</w:t>
            </w:r>
          </w:p>
        </w:tc>
        <w:tc>
          <w:tcPr>
            <w:tcW w:w="1701" w:type="dxa"/>
            <w:shd w:val="clear" w:color="auto" w:fill="auto"/>
          </w:tcPr>
          <w:p w14:paraId="1B5DD159"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0,6</w:t>
            </w:r>
          </w:p>
        </w:tc>
        <w:tc>
          <w:tcPr>
            <w:tcW w:w="2268" w:type="dxa"/>
            <w:shd w:val="clear" w:color="auto" w:fill="auto"/>
          </w:tcPr>
          <w:p w14:paraId="7934F65B"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sz w:val="22"/>
                <w:szCs w:val="22"/>
              </w:rPr>
              <w:t>100</w:t>
            </w:r>
          </w:p>
        </w:tc>
        <w:tc>
          <w:tcPr>
            <w:tcW w:w="2580" w:type="dxa"/>
            <w:shd w:val="clear" w:color="auto" w:fill="auto"/>
          </w:tcPr>
          <w:p w14:paraId="7FDBF5A5"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1</w:t>
            </w:r>
          </w:p>
        </w:tc>
      </w:tr>
      <w:tr w:rsidR="00680B49" w:rsidRPr="000F7702" w14:paraId="6DC884BA" w14:textId="77777777" w:rsidTr="00165E35">
        <w:tc>
          <w:tcPr>
            <w:tcW w:w="1038" w:type="dxa"/>
            <w:shd w:val="clear" w:color="auto" w:fill="auto"/>
            <w:vAlign w:val="center"/>
          </w:tcPr>
          <w:p w14:paraId="21DAE481" w14:textId="77777777" w:rsidR="00680B49" w:rsidRPr="000F7702" w:rsidRDefault="00680B49" w:rsidP="00454F05">
            <w:pPr>
              <w:suppressAutoHyphens w:val="0"/>
              <w:autoSpaceDE w:val="0"/>
              <w:jc w:val="center"/>
              <w:rPr>
                <w:rFonts w:eastAsia="Calibri"/>
                <w:b/>
                <w:bCs/>
                <w:color w:val="000000"/>
                <w:sz w:val="22"/>
                <w:szCs w:val="22"/>
                <w:lang w:eastAsia="en-US"/>
              </w:rPr>
            </w:pPr>
            <w:r w:rsidRPr="000F7702">
              <w:rPr>
                <w:rFonts w:eastAsia="Calibri"/>
                <w:b/>
                <w:bCs/>
                <w:color w:val="000000"/>
                <w:sz w:val="22"/>
                <w:szCs w:val="22"/>
                <w:lang w:eastAsia="en-US"/>
              </w:rPr>
              <w:t>4</w:t>
            </w:r>
          </w:p>
        </w:tc>
        <w:tc>
          <w:tcPr>
            <w:tcW w:w="1627" w:type="dxa"/>
            <w:shd w:val="clear" w:color="auto" w:fill="auto"/>
          </w:tcPr>
          <w:p w14:paraId="657CEA59"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700</w:t>
            </w:r>
          </w:p>
        </w:tc>
        <w:tc>
          <w:tcPr>
            <w:tcW w:w="1701" w:type="dxa"/>
            <w:shd w:val="clear" w:color="auto" w:fill="auto"/>
          </w:tcPr>
          <w:p w14:paraId="04374F19"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4</w:t>
            </w:r>
          </w:p>
        </w:tc>
        <w:tc>
          <w:tcPr>
            <w:tcW w:w="2268" w:type="dxa"/>
            <w:shd w:val="clear" w:color="auto" w:fill="auto"/>
          </w:tcPr>
          <w:p w14:paraId="58E221BC"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sz w:val="22"/>
                <w:szCs w:val="22"/>
              </w:rPr>
              <w:t>700</w:t>
            </w:r>
          </w:p>
        </w:tc>
        <w:tc>
          <w:tcPr>
            <w:tcW w:w="2580" w:type="dxa"/>
            <w:shd w:val="clear" w:color="auto" w:fill="auto"/>
          </w:tcPr>
          <w:p w14:paraId="76351737"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8</w:t>
            </w:r>
          </w:p>
        </w:tc>
      </w:tr>
      <w:tr w:rsidR="00680B49" w:rsidRPr="000F7702" w14:paraId="4097AC64" w14:textId="77777777" w:rsidTr="00165E35">
        <w:tc>
          <w:tcPr>
            <w:tcW w:w="1038" w:type="dxa"/>
            <w:shd w:val="clear" w:color="auto" w:fill="auto"/>
            <w:vAlign w:val="center"/>
          </w:tcPr>
          <w:p w14:paraId="4098B534" w14:textId="77777777" w:rsidR="00680B49" w:rsidRPr="000F7702" w:rsidRDefault="00680B49" w:rsidP="00454F05">
            <w:pPr>
              <w:suppressAutoHyphens w:val="0"/>
              <w:autoSpaceDE w:val="0"/>
              <w:jc w:val="center"/>
              <w:rPr>
                <w:rFonts w:eastAsia="Calibri"/>
                <w:b/>
                <w:bCs/>
                <w:color w:val="000000"/>
                <w:sz w:val="22"/>
                <w:szCs w:val="22"/>
                <w:lang w:eastAsia="en-US"/>
              </w:rPr>
            </w:pPr>
            <w:r w:rsidRPr="000F7702">
              <w:rPr>
                <w:rFonts w:eastAsia="Calibri"/>
                <w:b/>
                <w:bCs/>
                <w:color w:val="000000"/>
                <w:sz w:val="22"/>
                <w:szCs w:val="22"/>
                <w:lang w:eastAsia="en-US"/>
              </w:rPr>
              <w:t>5</w:t>
            </w:r>
          </w:p>
        </w:tc>
        <w:tc>
          <w:tcPr>
            <w:tcW w:w="1627" w:type="dxa"/>
            <w:shd w:val="clear" w:color="auto" w:fill="auto"/>
          </w:tcPr>
          <w:p w14:paraId="3D6C5971"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700</w:t>
            </w:r>
          </w:p>
        </w:tc>
        <w:tc>
          <w:tcPr>
            <w:tcW w:w="1701" w:type="dxa"/>
            <w:shd w:val="clear" w:color="auto" w:fill="auto"/>
          </w:tcPr>
          <w:p w14:paraId="00B01DD2"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4</w:t>
            </w:r>
          </w:p>
        </w:tc>
        <w:tc>
          <w:tcPr>
            <w:tcW w:w="2268" w:type="dxa"/>
            <w:shd w:val="clear" w:color="auto" w:fill="auto"/>
          </w:tcPr>
          <w:p w14:paraId="7F74A5A0"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sz w:val="22"/>
                <w:szCs w:val="22"/>
              </w:rPr>
              <w:t>700</w:t>
            </w:r>
          </w:p>
        </w:tc>
        <w:tc>
          <w:tcPr>
            <w:tcW w:w="2580" w:type="dxa"/>
            <w:shd w:val="clear" w:color="auto" w:fill="auto"/>
          </w:tcPr>
          <w:p w14:paraId="3902EF00" w14:textId="77777777" w:rsidR="00680B49" w:rsidRPr="000F7702" w:rsidRDefault="00680B49" w:rsidP="00454F05">
            <w:pPr>
              <w:suppressAutoHyphens w:val="0"/>
              <w:autoSpaceDE w:val="0"/>
              <w:jc w:val="center"/>
              <w:rPr>
                <w:rFonts w:eastAsia="Calibri"/>
                <w:color w:val="000000"/>
                <w:sz w:val="22"/>
                <w:szCs w:val="22"/>
                <w:lang w:eastAsia="en-US"/>
              </w:rPr>
            </w:pPr>
            <w:r w:rsidRPr="000F7702">
              <w:rPr>
                <w:rFonts w:eastAsia="Calibri"/>
                <w:color w:val="000000"/>
                <w:sz w:val="22"/>
                <w:szCs w:val="22"/>
                <w:lang w:eastAsia="en-US"/>
              </w:rPr>
              <w:t>8</w:t>
            </w:r>
          </w:p>
        </w:tc>
      </w:tr>
      <w:tr w:rsidR="00680B49" w:rsidRPr="000F7702" w14:paraId="74481850" w14:textId="77777777" w:rsidTr="00165E35">
        <w:tc>
          <w:tcPr>
            <w:tcW w:w="1038" w:type="dxa"/>
            <w:shd w:val="clear" w:color="auto" w:fill="auto"/>
            <w:vAlign w:val="center"/>
          </w:tcPr>
          <w:p w14:paraId="15BD468E" w14:textId="77777777" w:rsidR="00680B49" w:rsidRPr="000F7702" w:rsidRDefault="00680B49" w:rsidP="00454F05">
            <w:pPr>
              <w:suppressAutoHyphens w:val="0"/>
              <w:autoSpaceDE w:val="0"/>
              <w:jc w:val="center"/>
              <w:rPr>
                <w:rFonts w:eastAsia="Calibri"/>
                <w:b/>
                <w:bCs/>
                <w:color w:val="000000"/>
                <w:sz w:val="22"/>
                <w:szCs w:val="22"/>
                <w:lang w:eastAsia="en-US"/>
              </w:rPr>
            </w:pPr>
            <w:r w:rsidRPr="000F7702">
              <w:rPr>
                <w:rFonts w:eastAsia="Calibri"/>
                <w:b/>
                <w:bCs/>
                <w:color w:val="000000"/>
                <w:sz w:val="22"/>
                <w:szCs w:val="22"/>
                <w:lang w:eastAsia="en-US"/>
              </w:rPr>
              <w:t>Kokku</w:t>
            </w:r>
          </w:p>
        </w:tc>
        <w:tc>
          <w:tcPr>
            <w:tcW w:w="1627" w:type="dxa"/>
            <w:shd w:val="clear" w:color="auto" w:fill="auto"/>
          </w:tcPr>
          <w:p w14:paraId="19488157" w14:textId="77777777" w:rsidR="00680B49" w:rsidRPr="000F7702" w:rsidRDefault="00680B49" w:rsidP="00454F05">
            <w:pPr>
              <w:suppressAutoHyphens w:val="0"/>
              <w:autoSpaceDE w:val="0"/>
              <w:ind w:right="140"/>
              <w:jc w:val="center"/>
              <w:rPr>
                <w:rFonts w:eastAsia="Calibri"/>
                <w:b/>
                <w:bCs/>
                <w:color w:val="000000"/>
                <w:sz w:val="22"/>
                <w:szCs w:val="22"/>
                <w:lang w:eastAsia="en-US"/>
              </w:rPr>
            </w:pPr>
            <w:r w:rsidRPr="000F7702">
              <w:rPr>
                <w:rFonts w:eastAsia="Calibri"/>
                <w:b/>
                <w:bCs/>
                <w:color w:val="000000"/>
                <w:sz w:val="22"/>
                <w:szCs w:val="22"/>
                <w:lang w:eastAsia="en-US"/>
              </w:rPr>
              <w:t>1700</w:t>
            </w:r>
          </w:p>
        </w:tc>
        <w:tc>
          <w:tcPr>
            <w:tcW w:w="1701" w:type="dxa"/>
            <w:shd w:val="clear" w:color="auto" w:fill="auto"/>
          </w:tcPr>
          <w:p w14:paraId="0D96B296" w14:textId="77777777" w:rsidR="00680B49" w:rsidRPr="000F7702" w:rsidRDefault="00680B49" w:rsidP="00454F05">
            <w:pPr>
              <w:suppressAutoHyphens w:val="0"/>
              <w:autoSpaceDE w:val="0"/>
              <w:ind w:right="149"/>
              <w:jc w:val="center"/>
              <w:rPr>
                <w:rFonts w:eastAsia="Calibri"/>
                <w:b/>
                <w:bCs/>
                <w:color w:val="000000"/>
                <w:sz w:val="22"/>
                <w:szCs w:val="22"/>
                <w:lang w:eastAsia="en-US"/>
              </w:rPr>
            </w:pPr>
            <w:r w:rsidRPr="000F7702">
              <w:rPr>
                <w:rFonts w:eastAsia="Calibri"/>
                <w:b/>
                <w:bCs/>
                <w:color w:val="000000"/>
                <w:sz w:val="22"/>
                <w:szCs w:val="22"/>
                <w:lang w:eastAsia="en-US"/>
              </w:rPr>
              <w:t>10</w:t>
            </w:r>
          </w:p>
        </w:tc>
        <w:tc>
          <w:tcPr>
            <w:tcW w:w="2268" w:type="dxa"/>
            <w:shd w:val="clear" w:color="auto" w:fill="auto"/>
          </w:tcPr>
          <w:p w14:paraId="694DDF02" w14:textId="77777777" w:rsidR="00680B49" w:rsidRPr="000F7702" w:rsidRDefault="00680B49" w:rsidP="00454F05">
            <w:pPr>
              <w:suppressAutoHyphens w:val="0"/>
              <w:autoSpaceDE w:val="0"/>
              <w:ind w:right="146"/>
              <w:jc w:val="center"/>
              <w:rPr>
                <w:rFonts w:eastAsia="Calibri"/>
                <w:b/>
                <w:bCs/>
                <w:color w:val="000000"/>
                <w:sz w:val="22"/>
                <w:szCs w:val="22"/>
                <w:lang w:eastAsia="en-US"/>
              </w:rPr>
            </w:pPr>
            <w:r w:rsidRPr="000F7702">
              <w:rPr>
                <w:rFonts w:eastAsia="Calibri"/>
                <w:b/>
                <w:bCs/>
                <w:sz w:val="22"/>
                <w:szCs w:val="22"/>
              </w:rPr>
              <w:t>1700</w:t>
            </w:r>
          </w:p>
        </w:tc>
        <w:tc>
          <w:tcPr>
            <w:tcW w:w="2580" w:type="dxa"/>
            <w:shd w:val="clear" w:color="auto" w:fill="auto"/>
          </w:tcPr>
          <w:p w14:paraId="6B714A9B" w14:textId="77777777" w:rsidR="00680B49" w:rsidRPr="000F7702" w:rsidRDefault="00680B49" w:rsidP="00454F05">
            <w:pPr>
              <w:suppressAutoHyphens w:val="0"/>
              <w:autoSpaceDE w:val="0"/>
              <w:ind w:right="147"/>
              <w:jc w:val="center"/>
              <w:rPr>
                <w:rFonts w:eastAsia="Calibri"/>
                <w:b/>
                <w:bCs/>
                <w:color w:val="000000"/>
                <w:sz w:val="22"/>
                <w:szCs w:val="22"/>
                <w:lang w:eastAsia="en-US"/>
              </w:rPr>
            </w:pPr>
            <w:r w:rsidRPr="000F7702">
              <w:rPr>
                <w:rFonts w:eastAsia="Calibri"/>
                <w:b/>
                <w:bCs/>
                <w:sz w:val="22"/>
                <w:szCs w:val="22"/>
              </w:rPr>
              <w:t>20</w:t>
            </w:r>
          </w:p>
        </w:tc>
      </w:tr>
    </w:tbl>
    <w:p w14:paraId="0CD9A695" w14:textId="77777777" w:rsidR="004C7667" w:rsidRPr="000F7702" w:rsidRDefault="004C7667" w:rsidP="00454F05">
      <w:pPr>
        <w:jc w:val="both"/>
        <w:rPr>
          <w:sz w:val="22"/>
          <w:szCs w:val="22"/>
          <w:lang w:eastAsia="ar-SA"/>
        </w:rPr>
      </w:pPr>
    </w:p>
    <w:p w14:paraId="14D85CCD" w14:textId="77777777" w:rsidR="00680B49" w:rsidRPr="000F7702" w:rsidRDefault="006761F1" w:rsidP="00454F05">
      <w:pPr>
        <w:numPr>
          <w:ilvl w:val="0"/>
          <w:numId w:val="17"/>
        </w:numPr>
        <w:jc w:val="both"/>
        <w:rPr>
          <w:sz w:val="22"/>
          <w:szCs w:val="22"/>
          <w:lang w:eastAsia="ar-SA"/>
        </w:rPr>
      </w:pPr>
      <w:r w:rsidRPr="000F7702">
        <w:rPr>
          <w:sz w:val="22"/>
          <w:szCs w:val="22"/>
          <w:lang w:eastAsia="ar-SA"/>
        </w:rPr>
        <w:t>t</w:t>
      </w:r>
      <w:r w:rsidR="00680B49" w:rsidRPr="000F7702">
        <w:rPr>
          <w:sz w:val="22"/>
          <w:szCs w:val="22"/>
          <w:lang w:eastAsia="ar-SA"/>
        </w:rPr>
        <w:t>abelis toodud kogused on ori</w:t>
      </w:r>
      <w:r w:rsidRPr="000F7702">
        <w:rPr>
          <w:sz w:val="22"/>
          <w:szCs w:val="22"/>
          <w:lang w:eastAsia="ar-SA"/>
        </w:rPr>
        <w:t>e</w:t>
      </w:r>
      <w:r w:rsidR="00680B49" w:rsidRPr="000F7702">
        <w:rPr>
          <w:sz w:val="22"/>
          <w:szCs w:val="22"/>
          <w:lang w:eastAsia="ar-SA"/>
        </w:rPr>
        <w:t>nteeruvad ning e</w:t>
      </w:r>
      <w:r w:rsidR="0083473C" w:rsidRPr="000F7702">
        <w:rPr>
          <w:sz w:val="22"/>
          <w:szCs w:val="22"/>
          <w:lang w:eastAsia="ar-SA"/>
        </w:rPr>
        <w:t xml:space="preserve">hitusprojekti koostamisel </w:t>
      </w:r>
      <w:r w:rsidR="00680B49" w:rsidRPr="000F7702">
        <w:rPr>
          <w:sz w:val="22"/>
          <w:szCs w:val="22"/>
          <w:lang w:eastAsia="ar-SA"/>
        </w:rPr>
        <w:t>täpsustada vee- ja reovee ärajuht</w:t>
      </w:r>
      <w:r w:rsidRPr="000F7702">
        <w:rPr>
          <w:sz w:val="22"/>
          <w:szCs w:val="22"/>
          <w:lang w:eastAsia="ar-SA"/>
        </w:rPr>
        <w:t>i</w:t>
      </w:r>
      <w:r w:rsidR="00680B49" w:rsidRPr="000F7702">
        <w:rPr>
          <w:sz w:val="22"/>
          <w:szCs w:val="22"/>
          <w:lang w:eastAsia="ar-SA"/>
        </w:rPr>
        <w:t>mise vajadus;</w:t>
      </w:r>
    </w:p>
    <w:p w14:paraId="4B6CE091" w14:textId="77777777" w:rsidR="0083473C" w:rsidRPr="000F7702" w:rsidRDefault="0083473C" w:rsidP="00454F05">
      <w:pPr>
        <w:numPr>
          <w:ilvl w:val="0"/>
          <w:numId w:val="17"/>
        </w:numPr>
        <w:jc w:val="both"/>
        <w:rPr>
          <w:sz w:val="22"/>
          <w:szCs w:val="22"/>
          <w:lang w:eastAsia="ar-SA"/>
        </w:rPr>
      </w:pPr>
      <w:r w:rsidRPr="000F7702">
        <w:rPr>
          <w:sz w:val="22"/>
          <w:szCs w:val="22"/>
          <w:lang w:eastAsia="ar-SA"/>
        </w:rPr>
        <w:t>telli</w:t>
      </w:r>
      <w:r w:rsidR="00826CFF" w:rsidRPr="000F7702">
        <w:rPr>
          <w:sz w:val="22"/>
          <w:szCs w:val="22"/>
          <w:lang w:eastAsia="ar-SA"/>
        </w:rPr>
        <w:t>da</w:t>
      </w:r>
      <w:r w:rsidRPr="000F7702">
        <w:rPr>
          <w:sz w:val="22"/>
          <w:szCs w:val="22"/>
          <w:lang w:eastAsia="ar-SA"/>
        </w:rPr>
        <w:t xml:space="preserve"> uued tehnilised tingimused ja projekt kooskõlastatakse Põltsamaa Vesi OÜ-ga</w:t>
      </w:r>
      <w:r w:rsidR="00680B49" w:rsidRPr="000F7702">
        <w:rPr>
          <w:sz w:val="22"/>
          <w:szCs w:val="22"/>
          <w:lang w:eastAsia="ar-SA"/>
        </w:rPr>
        <w:t>.</w:t>
      </w:r>
    </w:p>
    <w:p w14:paraId="2AEFE814" w14:textId="77777777" w:rsidR="000C151E" w:rsidRPr="000F7702" w:rsidRDefault="000C151E" w:rsidP="00454F05">
      <w:pPr>
        <w:jc w:val="both"/>
        <w:rPr>
          <w:sz w:val="22"/>
          <w:szCs w:val="22"/>
          <w:lang w:eastAsia="ar-SA"/>
        </w:rPr>
      </w:pPr>
    </w:p>
    <w:p w14:paraId="50A71318" w14:textId="77777777" w:rsidR="00577C8E" w:rsidRPr="000F7702" w:rsidRDefault="00577C8E" w:rsidP="00454F05">
      <w:pPr>
        <w:pStyle w:val="Pealkiri2"/>
        <w:numPr>
          <w:ilvl w:val="1"/>
          <w:numId w:val="23"/>
        </w:numPr>
        <w:rPr>
          <w:rFonts w:cs="Arial"/>
          <w:szCs w:val="22"/>
        </w:rPr>
      </w:pPr>
      <w:bookmarkStart w:id="41" w:name="_Toc162284385"/>
      <w:r w:rsidRPr="000F7702">
        <w:rPr>
          <w:rFonts w:cs="Arial"/>
          <w:szCs w:val="22"/>
        </w:rPr>
        <w:t>Vertikaalplaneerimine ja sademevee ärajuhtimine</w:t>
      </w:r>
      <w:bookmarkEnd w:id="41"/>
    </w:p>
    <w:p w14:paraId="349452AA" w14:textId="77777777" w:rsidR="00577C8E" w:rsidRPr="000F7702" w:rsidRDefault="00577C8E" w:rsidP="00454F05">
      <w:pPr>
        <w:jc w:val="both"/>
        <w:rPr>
          <w:sz w:val="22"/>
          <w:szCs w:val="22"/>
        </w:rPr>
      </w:pPr>
      <w:bookmarkStart w:id="42" w:name="_Toc146825870"/>
      <w:r w:rsidRPr="000F7702">
        <w:rPr>
          <w:sz w:val="22"/>
          <w:szCs w:val="22"/>
        </w:rPr>
        <w:t>Sademevee käitlus peab vastama keskkonnaministri 08.11.2019 määrusele nr 61 „Nõuded reovee puhastamise ning heit-, sademe-, kaevandus, karjääri- ja jahutusvee suublasse juhtimise kohta, nõuetele vastavuse hindamise meetmed ning saasteainesisalduse piirväärtused”.</w:t>
      </w:r>
      <w:bookmarkEnd w:id="42"/>
    </w:p>
    <w:p w14:paraId="39342085" w14:textId="77777777" w:rsidR="00CA1667" w:rsidRPr="000F7702" w:rsidRDefault="00577C8E" w:rsidP="00454F05">
      <w:pPr>
        <w:jc w:val="both"/>
        <w:rPr>
          <w:sz w:val="22"/>
          <w:szCs w:val="22"/>
        </w:rPr>
      </w:pPr>
      <w:bookmarkStart w:id="43" w:name="_Toc146825871"/>
      <w:r w:rsidRPr="000F7702">
        <w:rPr>
          <w:sz w:val="22"/>
          <w:szCs w:val="22"/>
        </w:rPr>
        <w:t xml:space="preserve">Veeseaduse kohaselt tuleb sademevee käitlemisel eelistada lahendusi, mis võimaldavad sademeveest vabaneda selle tekkekohas, vältides sademevee reostumist. Sademeveest vabanemiseks sademevee suublasse juhtimisel kasutada looduslähedasi lahendusi (nt </w:t>
      </w:r>
      <w:r w:rsidRPr="000F7702">
        <w:rPr>
          <w:sz w:val="22"/>
          <w:szCs w:val="22"/>
        </w:rPr>
        <w:lastRenderedPageBreak/>
        <w:t>rohealasid, viibetiike, vihmaaedasid, imbkraave jm), mis võimaldavad sademeveest vabaneda eelkõige maastikukujundamise kaudu, vältides sademevee reostumist.</w:t>
      </w:r>
      <w:bookmarkStart w:id="44" w:name="_Toc146825872"/>
      <w:bookmarkEnd w:id="43"/>
    </w:p>
    <w:p w14:paraId="1FD06336" w14:textId="5C2F08B7" w:rsidR="00A75D0A" w:rsidRPr="000F7702" w:rsidRDefault="00577C8E" w:rsidP="00454F05">
      <w:pPr>
        <w:jc w:val="both"/>
        <w:rPr>
          <w:sz w:val="22"/>
          <w:szCs w:val="22"/>
        </w:rPr>
      </w:pPr>
      <w:r w:rsidRPr="000F7702">
        <w:rPr>
          <w:sz w:val="22"/>
          <w:szCs w:val="22"/>
        </w:rPr>
        <w:t xml:space="preserve">Planeeringualal on ette nähtud sademevee </w:t>
      </w:r>
      <w:r w:rsidR="00BB21D2" w:rsidRPr="000F7702">
        <w:rPr>
          <w:sz w:val="22"/>
          <w:szCs w:val="22"/>
        </w:rPr>
        <w:t xml:space="preserve">juhtimine tiikidesse. </w:t>
      </w:r>
      <w:bookmarkEnd w:id="44"/>
      <w:r w:rsidR="00BB21D2" w:rsidRPr="000F7702">
        <w:rPr>
          <w:sz w:val="22"/>
          <w:szCs w:val="22"/>
        </w:rPr>
        <w:t xml:space="preserve">Kruntide pos 4 ja 5 sademeveed on planeeritud juhtida </w:t>
      </w:r>
      <w:r w:rsidR="009C4EBC" w:rsidRPr="000F7702">
        <w:rPr>
          <w:sz w:val="22"/>
          <w:szCs w:val="22"/>
        </w:rPr>
        <w:t>mõisa</w:t>
      </w:r>
      <w:r w:rsidR="00BB21D2" w:rsidRPr="000F7702">
        <w:rPr>
          <w:sz w:val="22"/>
          <w:szCs w:val="22"/>
        </w:rPr>
        <w:t>pargi alal</w:t>
      </w:r>
      <w:r w:rsidR="00CA1667" w:rsidRPr="000F7702">
        <w:rPr>
          <w:sz w:val="22"/>
          <w:szCs w:val="22"/>
        </w:rPr>
        <w:t xml:space="preserve"> loode osas asuvale </w:t>
      </w:r>
      <w:r w:rsidR="00BB21D2" w:rsidRPr="000F7702">
        <w:rPr>
          <w:sz w:val="22"/>
          <w:szCs w:val="22"/>
        </w:rPr>
        <w:t>olem</w:t>
      </w:r>
      <w:r w:rsidR="00CA1667" w:rsidRPr="000F7702">
        <w:rPr>
          <w:sz w:val="22"/>
          <w:szCs w:val="22"/>
        </w:rPr>
        <w:t>a</w:t>
      </w:r>
      <w:r w:rsidR="00BB21D2" w:rsidRPr="000F7702">
        <w:rPr>
          <w:sz w:val="22"/>
          <w:szCs w:val="22"/>
        </w:rPr>
        <w:t xml:space="preserve">solevasse tiiki. </w:t>
      </w:r>
      <w:r w:rsidR="00CA1667" w:rsidRPr="000F7702">
        <w:rPr>
          <w:sz w:val="22"/>
          <w:szCs w:val="22"/>
        </w:rPr>
        <w:t xml:space="preserve">Kruntide pos 2 ja 3 kõvakatendite (katused ja platsid) </w:t>
      </w:r>
      <w:r w:rsidR="009C4EBC" w:rsidRPr="000F7702">
        <w:rPr>
          <w:sz w:val="22"/>
          <w:szCs w:val="22"/>
        </w:rPr>
        <w:t xml:space="preserve">sademeveed </w:t>
      </w:r>
      <w:r w:rsidR="00CA1667" w:rsidRPr="000F7702">
        <w:rPr>
          <w:sz w:val="22"/>
          <w:szCs w:val="22"/>
        </w:rPr>
        <w:t xml:space="preserve">on planeeritud juhtida </w:t>
      </w:r>
      <w:r w:rsidR="009C4EBC" w:rsidRPr="000F7702">
        <w:rPr>
          <w:sz w:val="22"/>
          <w:szCs w:val="22"/>
        </w:rPr>
        <w:t>mõisa peahoone ees asunud, arendustööde käigus taastatavasse tiiki.</w:t>
      </w:r>
    </w:p>
    <w:p w14:paraId="187AE0BE" w14:textId="77777777" w:rsidR="00557805" w:rsidRPr="000F7702" w:rsidRDefault="00557805" w:rsidP="00454F05">
      <w:pPr>
        <w:jc w:val="both"/>
        <w:rPr>
          <w:sz w:val="22"/>
          <w:szCs w:val="22"/>
        </w:rPr>
      </w:pPr>
      <w:r w:rsidRPr="000F7702">
        <w:rPr>
          <w:sz w:val="22"/>
          <w:szCs w:val="22"/>
        </w:rPr>
        <w:t>Sademevee maksimaalne eeldatav vooluhulk on kruntidel 50 l/s, sh peamise osa (35 l/s) sellest moodustab pos 4 ja 5 kruntide sademevee kogus, millede puhul tuleb rakendada täiendavaid meetmeid. Kruntide pos 2 ja 3 puhul on tegemist lisaks mõisahoonetele nende ümber asuva rohealaga (mõisapark) ning vertikaalplaneerimisega tuleb tagada sademevee juhtimine rohealadele ja planeeritavasse tiiki.</w:t>
      </w:r>
    </w:p>
    <w:p w14:paraId="3D0C8F7F" w14:textId="77777777" w:rsidR="00577C8E" w:rsidRPr="000F7702" w:rsidRDefault="00B53FE4" w:rsidP="00454F05">
      <w:pPr>
        <w:jc w:val="both"/>
        <w:rPr>
          <w:sz w:val="22"/>
          <w:szCs w:val="22"/>
        </w:rPr>
      </w:pPr>
      <w:r w:rsidRPr="000F7702">
        <w:rPr>
          <w:sz w:val="22"/>
          <w:szCs w:val="22"/>
        </w:rPr>
        <w:t>Alternatiivse variandina on planeeritud kruntide pos 4 ja 5 sademevee juhtimine läbi õli- ja liivapüüdurite ning puhvermahuti ülevooluga sademeveetrassi kaudu Põltsamaa jõkke.</w:t>
      </w:r>
      <w:r w:rsidR="00491F6F" w:rsidRPr="000F7702">
        <w:rPr>
          <w:sz w:val="22"/>
          <w:szCs w:val="22"/>
        </w:rPr>
        <w:t xml:space="preserve"> Täpsem lahendus anda ehitusprojekti staadiumis.</w:t>
      </w:r>
    </w:p>
    <w:p w14:paraId="25E9D700" w14:textId="77777777" w:rsidR="00314C52" w:rsidRPr="000F7702" w:rsidRDefault="00577C8E" w:rsidP="00454F05">
      <w:pPr>
        <w:jc w:val="both"/>
        <w:rPr>
          <w:sz w:val="22"/>
          <w:szCs w:val="22"/>
        </w:rPr>
      </w:pPr>
      <w:bookmarkStart w:id="45" w:name="_Toc146825873"/>
      <w:r w:rsidRPr="000F7702">
        <w:rPr>
          <w:sz w:val="22"/>
          <w:szCs w:val="22"/>
        </w:rPr>
        <w:t>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bookmarkEnd w:id="45"/>
    </w:p>
    <w:p w14:paraId="16E9E901" w14:textId="77777777" w:rsidR="00577C8E" w:rsidRPr="000F7702" w:rsidRDefault="00B53FE4" w:rsidP="00454F05">
      <w:pPr>
        <w:jc w:val="both"/>
        <w:rPr>
          <w:sz w:val="22"/>
          <w:szCs w:val="22"/>
        </w:rPr>
      </w:pPr>
      <w:r w:rsidRPr="000F7702">
        <w:rPr>
          <w:sz w:val="22"/>
          <w:szCs w:val="22"/>
        </w:rPr>
        <w:t>Vertikaalplaneerimine ja sademevee täpne lahendus lahendatakse hoone ehitusprojekti staadiumis ja lahendusega tuleb tagada, et sademevesi ei valguks kõrval maaüksustele.</w:t>
      </w:r>
    </w:p>
    <w:p w14:paraId="269C8236" w14:textId="77777777" w:rsidR="00213DBF" w:rsidRPr="000F7702" w:rsidRDefault="00213DBF" w:rsidP="00454F05">
      <w:pPr>
        <w:jc w:val="both"/>
        <w:rPr>
          <w:sz w:val="22"/>
          <w:szCs w:val="22"/>
        </w:rPr>
      </w:pPr>
    </w:p>
    <w:p w14:paraId="5D3C29F5" w14:textId="77777777" w:rsidR="00C77D5A" w:rsidRPr="000F7702" w:rsidRDefault="00680B49" w:rsidP="00454F05">
      <w:pPr>
        <w:pStyle w:val="Pealkiri2"/>
        <w:numPr>
          <w:ilvl w:val="1"/>
          <w:numId w:val="23"/>
        </w:numPr>
        <w:rPr>
          <w:rFonts w:cs="Arial"/>
          <w:szCs w:val="22"/>
        </w:rPr>
      </w:pPr>
      <w:bookmarkStart w:id="46" w:name="_Toc162284386"/>
      <w:r w:rsidRPr="000F7702">
        <w:rPr>
          <w:rFonts w:cs="Arial"/>
          <w:szCs w:val="22"/>
        </w:rPr>
        <w:t>Elektrivarustus</w:t>
      </w:r>
      <w:r w:rsidR="00F74F1D" w:rsidRPr="000F7702">
        <w:rPr>
          <w:rFonts w:cs="Arial"/>
          <w:szCs w:val="22"/>
        </w:rPr>
        <w:t xml:space="preserve"> ja tänavavalgustus</w:t>
      </w:r>
      <w:bookmarkEnd w:id="46"/>
    </w:p>
    <w:p w14:paraId="68227BC3" w14:textId="77777777" w:rsidR="00577C8E" w:rsidRPr="000F7702" w:rsidRDefault="00577C8E" w:rsidP="00454F05">
      <w:pPr>
        <w:jc w:val="both"/>
        <w:rPr>
          <w:sz w:val="22"/>
          <w:szCs w:val="22"/>
          <w:lang w:eastAsia="ar-SA"/>
        </w:rPr>
      </w:pPr>
      <w:r w:rsidRPr="000F7702">
        <w:rPr>
          <w:sz w:val="22"/>
          <w:szCs w:val="22"/>
          <w:lang w:eastAsia="ar-SA"/>
        </w:rPr>
        <w:t xml:space="preserve">Elektrivarustus </w:t>
      </w:r>
      <w:r w:rsidR="0092586A" w:rsidRPr="000F7702">
        <w:rPr>
          <w:sz w:val="22"/>
          <w:szCs w:val="22"/>
          <w:lang w:eastAsia="ar-SA"/>
        </w:rPr>
        <w:t>on planeeritud</w:t>
      </w:r>
      <w:r w:rsidRPr="000F7702">
        <w:rPr>
          <w:sz w:val="22"/>
          <w:szCs w:val="22"/>
          <w:lang w:eastAsia="ar-SA"/>
        </w:rPr>
        <w:t xml:space="preserve"> vastavalt Elektrilevi OÜ poolt </w:t>
      </w:r>
      <w:r w:rsidR="0092586A" w:rsidRPr="000F7702">
        <w:rPr>
          <w:sz w:val="22"/>
          <w:szCs w:val="22"/>
          <w:lang w:eastAsia="ar-SA"/>
        </w:rPr>
        <w:t>07</w:t>
      </w:r>
      <w:r w:rsidRPr="000F7702">
        <w:rPr>
          <w:sz w:val="22"/>
          <w:szCs w:val="22"/>
          <w:lang w:eastAsia="ar-SA"/>
        </w:rPr>
        <w:t>.0</w:t>
      </w:r>
      <w:r w:rsidR="0092586A" w:rsidRPr="000F7702">
        <w:rPr>
          <w:sz w:val="22"/>
          <w:szCs w:val="22"/>
          <w:lang w:eastAsia="ar-SA"/>
        </w:rPr>
        <w:t>7</w:t>
      </w:r>
      <w:r w:rsidRPr="000F7702">
        <w:rPr>
          <w:sz w:val="22"/>
          <w:szCs w:val="22"/>
          <w:lang w:eastAsia="ar-SA"/>
        </w:rPr>
        <w:t>.2023 väljastatud tehnilistele tingimustele nr 4</w:t>
      </w:r>
      <w:r w:rsidR="0092586A" w:rsidRPr="000F7702">
        <w:rPr>
          <w:sz w:val="22"/>
          <w:szCs w:val="22"/>
          <w:lang w:eastAsia="ar-SA"/>
        </w:rPr>
        <w:t>54462</w:t>
      </w:r>
      <w:r w:rsidRPr="000F7702">
        <w:rPr>
          <w:sz w:val="22"/>
          <w:szCs w:val="22"/>
          <w:lang w:eastAsia="ar-SA"/>
        </w:rPr>
        <w:t>.</w:t>
      </w:r>
      <w:r w:rsidR="0092586A" w:rsidRPr="000F7702">
        <w:rPr>
          <w:sz w:val="22"/>
          <w:szCs w:val="22"/>
          <w:lang w:eastAsia="ar-SA"/>
        </w:rPr>
        <w:t xml:space="preserve"> </w:t>
      </w:r>
      <w:r w:rsidRPr="000F7702">
        <w:rPr>
          <w:sz w:val="22"/>
          <w:szCs w:val="22"/>
          <w:lang w:eastAsia="ar-SA"/>
        </w:rPr>
        <w:t xml:space="preserve">Planeeringuala võrguühenduse </w:t>
      </w:r>
      <w:r w:rsidR="0092586A" w:rsidRPr="000F7702">
        <w:rPr>
          <w:sz w:val="22"/>
          <w:szCs w:val="22"/>
          <w:lang w:eastAsia="ar-SA"/>
        </w:rPr>
        <w:t xml:space="preserve">eeldatav võimsus on </w:t>
      </w:r>
      <w:r w:rsidRPr="000F7702">
        <w:rPr>
          <w:sz w:val="22"/>
          <w:szCs w:val="22"/>
          <w:lang w:eastAsia="ar-SA"/>
        </w:rPr>
        <w:t>3×</w:t>
      </w:r>
      <w:r w:rsidR="0092586A" w:rsidRPr="000F7702">
        <w:rPr>
          <w:sz w:val="22"/>
          <w:szCs w:val="22"/>
          <w:lang w:eastAsia="ar-SA"/>
        </w:rPr>
        <w:t>600</w:t>
      </w:r>
      <w:r w:rsidRPr="000F7702">
        <w:rPr>
          <w:sz w:val="22"/>
          <w:szCs w:val="22"/>
          <w:lang w:eastAsia="ar-SA"/>
        </w:rPr>
        <w:t xml:space="preserve"> A.</w:t>
      </w:r>
    </w:p>
    <w:p w14:paraId="0DF2C6ED" w14:textId="77777777" w:rsidR="00577C8E" w:rsidRPr="000F7702" w:rsidRDefault="00577C8E" w:rsidP="00454F05">
      <w:pPr>
        <w:jc w:val="both"/>
        <w:rPr>
          <w:sz w:val="22"/>
          <w:szCs w:val="22"/>
          <w:lang w:eastAsia="ar-SA"/>
        </w:rPr>
      </w:pPr>
      <w:r w:rsidRPr="000F7702">
        <w:rPr>
          <w:sz w:val="22"/>
          <w:szCs w:val="22"/>
          <w:lang w:eastAsia="ar-SA"/>
        </w:rPr>
        <w:t>Planeeri</w:t>
      </w:r>
      <w:r w:rsidR="0092586A" w:rsidRPr="000F7702">
        <w:rPr>
          <w:sz w:val="22"/>
          <w:szCs w:val="22"/>
          <w:lang w:eastAsia="ar-SA"/>
        </w:rPr>
        <w:t>nguala</w:t>
      </w:r>
      <w:r w:rsidRPr="000F7702">
        <w:rPr>
          <w:sz w:val="22"/>
          <w:szCs w:val="22"/>
          <w:lang w:eastAsia="ar-SA"/>
        </w:rPr>
        <w:t xml:space="preserve"> kruntide elektrienergiaga varustami</w:t>
      </w:r>
      <w:r w:rsidR="0092586A" w:rsidRPr="000F7702">
        <w:rPr>
          <w:sz w:val="22"/>
          <w:szCs w:val="22"/>
          <w:lang w:eastAsia="ar-SA"/>
        </w:rPr>
        <w:t>s</w:t>
      </w:r>
      <w:r w:rsidR="002640C3" w:rsidRPr="000F7702">
        <w:rPr>
          <w:sz w:val="22"/>
          <w:szCs w:val="22"/>
          <w:lang w:eastAsia="ar-SA"/>
        </w:rPr>
        <w:t>e</w:t>
      </w:r>
      <w:r w:rsidR="0092586A" w:rsidRPr="000F7702">
        <w:rPr>
          <w:sz w:val="22"/>
          <w:szCs w:val="22"/>
          <w:lang w:eastAsia="ar-SA"/>
        </w:rPr>
        <w:t xml:space="preserve">ks on planeeritud alajaam </w:t>
      </w:r>
      <w:r w:rsidR="003F024C" w:rsidRPr="000F7702">
        <w:rPr>
          <w:sz w:val="22"/>
          <w:szCs w:val="22"/>
          <w:lang w:eastAsia="ar-SA"/>
        </w:rPr>
        <w:t>krundile pos 4, mille toiteks on planeeritud keskpinge kaablitrass alates sisselõikega Veski tn asuvasse keskpingekaablisse kuni planeeritud alajaamani.</w:t>
      </w:r>
    </w:p>
    <w:p w14:paraId="35C638D5" w14:textId="77777777" w:rsidR="00577C8E" w:rsidRPr="000F7702" w:rsidRDefault="003F024C" w:rsidP="00454F05">
      <w:pPr>
        <w:jc w:val="both"/>
        <w:rPr>
          <w:sz w:val="22"/>
          <w:szCs w:val="22"/>
          <w:lang w:eastAsia="ar-SA"/>
        </w:rPr>
      </w:pPr>
      <w:r w:rsidRPr="000F7702">
        <w:rPr>
          <w:sz w:val="22"/>
          <w:szCs w:val="22"/>
          <w:lang w:eastAsia="ar-SA"/>
        </w:rPr>
        <w:t>A</w:t>
      </w:r>
      <w:r w:rsidR="00577C8E" w:rsidRPr="000F7702">
        <w:rPr>
          <w:sz w:val="22"/>
          <w:szCs w:val="22"/>
          <w:lang w:eastAsia="ar-SA"/>
        </w:rPr>
        <w:t xml:space="preserve">lajaamast kuni </w:t>
      </w:r>
      <w:r w:rsidRPr="000F7702">
        <w:rPr>
          <w:sz w:val="22"/>
          <w:szCs w:val="22"/>
          <w:lang w:eastAsia="ar-SA"/>
        </w:rPr>
        <w:t xml:space="preserve">kruntide piirini on ette nähtud </w:t>
      </w:r>
      <w:r w:rsidR="00577C8E" w:rsidRPr="000F7702">
        <w:rPr>
          <w:sz w:val="22"/>
          <w:szCs w:val="22"/>
          <w:lang w:eastAsia="ar-SA"/>
        </w:rPr>
        <w:t>0,4 kV maakaabelliin</w:t>
      </w:r>
      <w:r w:rsidRPr="000F7702">
        <w:rPr>
          <w:sz w:val="22"/>
          <w:szCs w:val="22"/>
          <w:lang w:eastAsia="ar-SA"/>
        </w:rPr>
        <w:t>id</w:t>
      </w:r>
      <w:r w:rsidR="00577C8E" w:rsidRPr="000F7702">
        <w:rPr>
          <w:sz w:val="22"/>
          <w:szCs w:val="22"/>
          <w:lang w:eastAsia="ar-SA"/>
        </w:rPr>
        <w:t>. Kruntidele on planeeritud paaris liitumiskilbid. Liitumiskilpidest kuni elektripaigaldise peakilpi ehitab tarbija oma vajadustele vastavad liinid.</w:t>
      </w:r>
    </w:p>
    <w:p w14:paraId="107F08D7" w14:textId="77777777" w:rsidR="00577C8E" w:rsidRPr="000F7702" w:rsidRDefault="00577C8E" w:rsidP="00454F05">
      <w:pPr>
        <w:jc w:val="both"/>
        <w:rPr>
          <w:sz w:val="22"/>
          <w:szCs w:val="22"/>
          <w:lang w:eastAsia="ar-SA"/>
        </w:rPr>
      </w:pPr>
      <w:r w:rsidRPr="000F7702">
        <w:rPr>
          <w:sz w:val="22"/>
          <w:szCs w:val="22"/>
          <w:lang w:eastAsia="ar-SA"/>
        </w:rPr>
        <w:t>Nii 0,4 kV maakaabelliinidele kui ka liitumiskilpidele on määratud servituudi seadmise vajadusega alad piki kvartalisiseseid teid, väljaspool sõiduteid. Kruntide liitumiskilpide kohale ja 1</w:t>
      </w:r>
      <w:r w:rsidR="00605E17">
        <w:t> </w:t>
      </w:r>
      <w:r w:rsidRPr="000F7702">
        <w:rPr>
          <w:sz w:val="22"/>
          <w:szCs w:val="22"/>
          <w:lang w:eastAsia="ar-SA"/>
        </w:rPr>
        <w:t>m raadiuses ümber kilbi on määratud servituudi seadmise vajadusega ala kilbi teenindamiseks, kuhu peab olema vaba juurdepääs.</w:t>
      </w:r>
    </w:p>
    <w:p w14:paraId="7482E230" w14:textId="77777777" w:rsidR="00314C52" w:rsidRDefault="003F024C" w:rsidP="00454F05">
      <w:pPr>
        <w:jc w:val="both"/>
        <w:rPr>
          <w:sz w:val="22"/>
          <w:szCs w:val="22"/>
          <w:lang w:eastAsia="ar-SA"/>
        </w:rPr>
      </w:pPr>
      <w:r w:rsidRPr="000F7702">
        <w:rPr>
          <w:sz w:val="22"/>
          <w:szCs w:val="22"/>
          <w:lang w:eastAsia="ar-SA"/>
        </w:rPr>
        <w:t>V</w:t>
      </w:r>
      <w:r w:rsidR="00577C8E" w:rsidRPr="000F7702">
        <w:rPr>
          <w:sz w:val="22"/>
          <w:szCs w:val="22"/>
          <w:lang w:eastAsia="ar-SA"/>
        </w:rPr>
        <w:t>älisvalgustus</w:t>
      </w:r>
      <w:r w:rsidRPr="000F7702">
        <w:rPr>
          <w:sz w:val="22"/>
          <w:szCs w:val="22"/>
          <w:lang w:eastAsia="ar-SA"/>
        </w:rPr>
        <w:t>e vajadus kruntidele lahendatakse ehitusprojektide koostamisel.</w:t>
      </w:r>
    </w:p>
    <w:p w14:paraId="055A55C2" w14:textId="77777777" w:rsidR="008F738C" w:rsidRPr="000F7702" w:rsidRDefault="008F738C" w:rsidP="00454F05">
      <w:pPr>
        <w:jc w:val="both"/>
        <w:rPr>
          <w:sz w:val="22"/>
          <w:szCs w:val="22"/>
          <w:lang w:eastAsia="ar-SA"/>
        </w:rPr>
      </w:pPr>
    </w:p>
    <w:p w14:paraId="2B8F569E" w14:textId="6BBB362D" w:rsidR="008E755E" w:rsidRPr="000F7702" w:rsidRDefault="008E755E" w:rsidP="00454F05">
      <w:pPr>
        <w:jc w:val="both"/>
        <w:rPr>
          <w:sz w:val="22"/>
          <w:szCs w:val="22"/>
          <w:u w:val="single"/>
          <w:lang w:eastAsia="ar-SA"/>
        </w:rPr>
      </w:pPr>
      <w:r w:rsidRPr="000F7702">
        <w:rPr>
          <w:sz w:val="22"/>
          <w:szCs w:val="22"/>
          <w:u w:val="single"/>
          <w:lang w:eastAsia="ar-SA"/>
        </w:rPr>
        <w:t>Täiendavad tingimused:</w:t>
      </w:r>
    </w:p>
    <w:p w14:paraId="34FABCEC" w14:textId="77777777" w:rsidR="008E755E" w:rsidRPr="000F7702" w:rsidRDefault="008E755E" w:rsidP="00454F05">
      <w:pPr>
        <w:numPr>
          <w:ilvl w:val="0"/>
          <w:numId w:val="28"/>
        </w:numPr>
        <w:ind w:left="284" w:hanging="218"/>
        <w:jc w:val="both"/>
        <w:rPr>
          <w:sz w:val="22"/>
          <w:szCs w:val="22"/>
          <w:lang w:eastAsia="ar-SA"/>
        </w:rPr>
      </w:pPr>
      <w:r w:rsidRPr="000F7702">
        <w:rPr>
          <w:sz w:val="22"/>
          <w:szCs w:val="22"/>
          <w:lang w:eastAsia="ar-SA"/>
        </w:rPr>
        <w:t>tööjoonised kooskõlastada täiendavalt;</w:t>
      </w:r>
    </w:p>
    <w:p w14:paraId="122E7531" w14:textId="77777777" w:rsidR="00DB4C93" w:rsidRPr="000F7702" w:rsidRDefault="008E755E" w:rsidP="00454F05">
      <w:pPr>
        <w:numPr>
          <w:ilvl w:val="0"/>
          <w:numId w:val="28"/>
        </w:numPr>
        <w:ind w:left="284" w:hanging="218"/>
        <w:jc w:val="both"/>
        <w:rPr>
          <w:sz w:val="22"/>
          <w:szCs w:val="22"/>
          <w:lang w:eastAsia="ar-SA"/>
        </w:rPr>
      </w:pPr>
      <w:r w:rsidRPr="000F7702">
        <w:rPr>
          <w:sz w:val="22"/>
          <w:szCs w:val="22"/>
          <w:lang w:eastAsia="ar-SA"/>
        </w:rPr>
        <w:t>tööjooniste staadiumiks taotleda uued tehnilised tingimused täpsustatud koormustega.</w:t>
      </w:r>
    </w:p>
    <w:p w14:paraId="1B5288E8" w14:textId="77777777" w:rsidR="008E755E" w:rsidRPr="000F7702" w:rsidRDefault="008E755E" w:rsidP="00454F05">
      <w:pPr>
        <w:jc w:val="both"/>
        <w:rPr>
          <w:sz w:val="22"/>
          <w:szCs w:val="22"/>
          <w:lang w:eastAsia="ar-SA"/>
        </w:rPr>
      </w:pPr>
    </w:p>
    <w:p w14:paraId="485AF749" w14:textId="77777777" w:rsidR="00DB4C93" w:rsidRPr="000F7702" w:rsidRDefault="00DB4C93" w:rsidP="00454F05">
      <w:pPr>
        <w:pStyle w:val="Pealkiri2"/>
        <w:numPr>
          <w:ilvl w:val="1"/>
          <w:numId w:val="23"/>
        </w:numPr>
        <w:rPr>
          <w:rFonts w:cs="Arial"/>
          <w:szCs w:val="22"/>
          <w:lang w:eastAsia="ar-SA"/>
        </w:rPr>
      </w:pPr>
      <w:bookmarkStart w:id="47" w:name="_Toc162284387"/>
      <w:r w:rsidRPr="000F7702">
        <w:rPr>
          <w:rFonts w:cs="Arial"/>
          <w:szCs w:val="22"/>
          <w:lang w:eastAsia="ar-SA"/>
        </w:rPr>
        <w:t>Sidevarustus</w:t>
      </w:r>
      <w:bookmarkEnd w:id="47"/>
    </w:p>
    <w:p w14:paraId="64CD7E8A" w14:textId="77777777" w:rsidR="00AF40CA" w:rsidRPr="000F7702" w:rsidRDefault="00DB4C93" w:rsidP="00454F05">
      <w:pPr>
        <w:jc w:val="both"/>
        <w:rPr>
          <w:sz w:val="22"/>
          <w:szCs w:val="22"/>
          <w:lang w:eastAsia="ar-SA"/>
        </w:rPr>
      </w:pPr>
      <w:r w:rsidRPr="000F7702">
        <w:rPr>
          <w:sz w:val="22"/>
          <w:szCs w:val="22"/>
          <w:lang w:eastAsia="ar-SA"/>
        </w:rPr>
        <w:t xml:space="preserve">Sidevarustuse lahenduse koostamise aluseks on </w:t>
      </w:r>
      <w:r w:rsidR="00A43859" w:rsidRPr="000F7702">
        <w:rPr>
          <w:sz w:val="22"/>
          <w:szCs w:val="22"/>
          <w:lang w:eastAsia="ar-SA"/>
        </w:rPr>
        <w:t>Enefit Connect OÜ poolt 2</w:t>
      </w:r>
      <w:r w:rsidRPr="000F7702">
        <w:rPr>
          <w:sz w:val="22"/>
          <w:szCs w:val="22"/>
          <w:lang w:eastAsia="ar-SA"/>
        </w:rPr>
        <w:t>1.0</w:t>
      </w:r>
      <w:r w:rsidR="00A43859" w:rsidRPr="000F7702">
        <w:rPr>
          <w:sz w:val="22"/>
          <w:szCs w:val="22"/>
          <w:lang w:eastAsia="ar-SA"/>
        </w:rPr>
        <w:t>7</w:t>
      </w:r>
      <w:r w:rsidRPr="000F7702">
        <w:rPr>
          <w:sz w:val="22"/>
          <w:szCs w:val="22"/>
          <w:lang w:eastAsia="ar-SA"/>
        </w:rPr>
        <w:t xml:space="preserve">.2023 koostatud telekommunikatsioonialased tehnilised tingimused nr </w:t>
      </w:r>
      <w:r w:rsidR="00AF40CA" w:rsidRPr="000F7702">
        <w:rPr>
          <w:sz w:val="22"/>
          <w:szCs w:val="22"/>
          <w:lang w:eastAsia="ar-SA"/>
        </w:rPr>
        <w:t>EC-JUH-7/246.</w:t>
      </w:r>
      <w:r w:rsidR="00AF40CA" w:rsidRPr="000F7702">
        <w:rPr>
          <w:sz w:val="22"/>
          <w:szCs w:val="22"/>
          <w:lang w:eastAsia="ar-SA"/>
        </w:rPr>
        <w:cr/>
        <w:t xml:space="preserve">Kruntide </w:t>
      </w:r>
      <w:r w:rsidRPr="000F7702">
        <w:rPr>
          <w:sz w:val="22"/>
          <w:szCs w:val="22"/>
          <w:lang w:eastAsia="ar-SA"/>
        </w:rPr>
        <w:t xml:space="preserve">sidevarustus on lahendatud sidekanalisatsiooniga, mille ühenduspunktiks on </w:t>
      </w:r>
      <w:r w:rsidR="00AF40CA" w:rsidRPr="000F7702">
        <w:rPr>
          <w:sz w:val="22"/>
          <w:szCs w:val="22"/>
          <w:lang w:eastAsia="ar-SA"/>
        </w:rPr>
        <w:t xml:space="preserve">ELV mast-13, </w:t>
      </w:r>
      <w:r w:rsidRPr="000F7702">
        <w:rPr>
          <w:sz w:val="22"/>
          <w:szCs w:val="22"/>
          <w:lang w:eastAsia="ar-SA"/>
        </w:rPr>
        <w:t>mis asub Veski teel planeeringuala kõrval</w:t>
      </w:r>
      <w:r w:rsidR="00AF40CA" w:rsidRPr="000F7702">
        <w:rPr>
          <w:sz w:val="22"/>
          <w:szCs w:val="22"/>
          <w:lang w:eastAsia="ar-SA"/>
        </w:rPr>
        <w:t xml:space="preserve"> kruntide pos 4 ja 7 vastas. </w:t>
      </w:r>
      <w:r w:rsidR="00BD6EA3" w:rsidRPr="000F7702">
        <w:rPr>
          <w:sz w:val="22"/>
          <w:szCs w:val="22"/>
          <w:lang w:eastAsia="ar-SA"/>
        </w:rPr>
        <w:t>Ühenduspunktist kuni kruntide piirini on planeeritud sidekanalisatsiooni trass</w:t>
      </w:r>
      <w:r w:rsidR="0077134C" w:rsidRPr="000F7702">
        <w:rPr>
          <w:sz w:val="22"/>
          <w:szCs w:val="22"/>
          <w:lang w:eastAsia="ar-SA"/>
        </w:rPr>
        <w:t xml:space="preserve"> ning kruntide piirile liitumispunktid.</w:t>
      </w:r>
    </w:p>
    <w:p w14:paraId="3A7C57DD" w14:textId="77777777" w:rsidR="00DB4C93" w:rsidRPr="000F7702" w:rsidRDefault="00DB4C93" w:rsidP="00454F05">
      <w:pPr>
        <w:jc w:val="both"/>
        <w:rPr>
          <w:sz w:val="22"/>
          <w:szCs w:val="22"/>
          <w:lang w:eastAsia="ar-SA"/>
        </w:rPr>
      </w:pPr>
    </w:p>
    <w:p w14:paraId="4F438A0F" w14:textId="77777777" w:rsidR="00DB4C93" w:rsidRPr="000F7702" w:rsidRDefault="00DB4C93" w:rsidP="00454F05">
      <w:pPr>
        <w:pStyle w:val="Pealkiri2"/>
        <w:numPr>
          <w:ilvl w:val="1"/>
          <w:numId w:val="23"/>
        </w:numPr>
        <w:rPr>
          <w:rFonts w:cs="Arial"/>
          <w:szCs w:val="22"/>
          <w:lang w:eastAsia="ar-SA"/>
        </w:rPr>
      </w:pPr>
      <w:bookmarkStart w:id="48" w:name="_Toc162284388"/>
      <w:r w:rsidRPr="000F7702">
        <w:rPr>
          <w:rFonts w:cs="Arial"/>
          <w:szCs w:val="22"/>
          <w:lang w:eastAsia="ar-SA"/>
        </w:rPr>
        <w:t>Soojavarustus</w:t>
      </w:r>
      <w:bookmarkEnd w:id="48"/>
    </w:p>
    <w:p w14:paraId="6D1433F1" w14:textId="0BB11345" w:rsidR="00C45AB5" w:rsidRPr="000F7702" w:rsidRDefault="00DB4C93" w:rsidP="00454F05">
      <w:pPr>
        <w:jc w:val="both"/>
        <w:rPr>
          <w:sz w:val="22"/>
          <w:szCs w:val="22"/>
          <w:lang w:eastAsia="ar-SA"/>
        </w:rPr>
      </w:pPr>
      <w:r w:rsidRPr="000F7702">
        <w:rPr>
          <w:sz w:val="22"/>
          <w:szCs w:val="22"/>
          <w:lang w:eastAsia="ar-SA"/>
        </w:rPr>
        <w:t>Planeeri</w:t>
      </w:r>
      <w:r w:rsidR="00C45AB5" w:rsidRPr="000F7702">
        <w:rPr>
          <w:sz w:val="22"/>
          <w:szCs w:val="22"/>
          <w:lang w:eastAsia="ar-SA"/>
        </w:rPr>
        <w:t>nguala</w:t>
      </w:r>
      <w:r w:rsidRPr="000F7702">
        <w:rPr>
          <w:sz w:val="22"/>
          <w:szCs w:val="22"/>
          <w:lang w:eastAsia="ar-SA"/>
        </w:rPr>
        <w:t xml:space="preserve"> soojavarustuse tagamiseks on </w:t>
      </w:r>
      <w:r w:rsidR="00983DAA">
        <w:rPr>
          <w:sz w:val="22"/>
          <w:szCs w:val="22"/>
          <w:lang w:eastAsia="ar-SA"/>
        </w:rPr>
        <w:t xml:space="preserve">kavandatud </w:t>
      </w:r>
      <w:r w:rsidR="00C45AB5" w:rsidRPr="000F7702">
        <w:rPr>
          <w:sz w:val="22"/>
          <w:szCs w:val="22"/>
          <w:lang w:eastAsia="ar-SA"/>
        </w:rPr>
        <w:t xml:space="preserve">lokaalne katlamaja </w:t>
      </w:r>
      <w:r w:rsidR="00574A10" w:rsidRPr="000F7702">
        <w:rPr>
          <w:sz w:val="22"/>
          <w:szCs w:val="22"/>
          <w:lang w:eastAsia="ar-SA"/>
        </w:rPr>
        <w:t xml:space="preserve">pos 4 </w:t>
      </w:r>
      <w:r w:rsidR="00983DAA">
        <w:rPr>
          <w:sz w:val="22"/>
          <w:szCs w:val="22"/>
          <w:lang w:eastAsia="ar-SA"/>
        </w:rPr>
        <w:t>ossa,</w:t>
      </w:r>
      <w:r w:rsidR="00A61207" w:rsidRPr="000F7702">
        <w:rPr>
          <w:sz w:val="22"/>
          <w:szCs w:val="22"/>
          <w:lang w:eastAsia="ar-SA"/>
        </w:rPr>
        <w:t xml:space="preserve"> </w:t>
      </w:r>
      <w:r w:rsidR="00C033CB">
        <w:rPr>
          <w:sz w:val="22"/>
          <w:szCs w:val="22"/>
          <w:lang w:eastAsia="ar-SA"/>
        </w:rPr>
        <w:t>planeeritud</w:t>
      </w:r>
      <w:r w:rsidR="00A61207" w:rsidRPr="000F7702">
        <w:rPr>
          <w:sz w:val="22"/>
          <w:szCs w:val="22"/>
          <w:lang w:eastAsia="ar-SA"/>
        </w:rPr>
        <w:t xml:space="preserve"> hoone mahus. </w:t>
      </w:r>
      <w:r w:rsidR="00C45AB5" w:rsidRPr="000F7702">
        <w:rPr>
          <w:sz w:val="22"/>
          <w:szCs w:val="22"/>
          <w:lang w:eastAsia="ar-SA"/>
        </w:rPr>
        <w:t>Sellest kuni kruntide piirini on planeeritud soojustrassi koridorid koos liitum</w:t>
      </w:r>
      <w:r w:rsidR="006B7EC0" w:rsidRPr="000F7702">
        <w:rPr>
          <w:sz w:val="22"/>
          <w:szCs w:val="22"/>
          <w:lang w:eastAsia="ar-SA"/>
        </w:rPr>
        <w:t>is</w:t>
      </w:r>
      <w:r w:rsidR="00C45AB5" w:rsidRPr="000F7702">
        <w:rPr>
          <w:sz w:val="22"/>
          <w:szCs w:val="22"/>
          <w:lang w:eastAsia="ar-SA"/>
        </w:rPr>
        <w:t>punktidega kruntide piiril. Krundi pos 4 liitumine on kavandatud katlamajast. Alter</w:t>
      </w:r>
      <w:r w:rsidR="00574A10" w:rsidRPr="000F7702">
        <w:rPr>
          <w:sz w:val="22"/>
          <w:szCs w:val="22"/>
          <w:lang w:eastAsia="ar-SA"/>
        </w:rPr>
        <w:t>natiivse lahendusena võib kaaluda katlam</w:t>
      </w:r>
      <w:r w:rsidR="002640C3" w:rsidRPr="000F7702">
        <w:rPr>
          <w:sz w:val="22"/>
          <w:szCs w:val="22"/>
          <w:lang w:eastAsia="ar-SA"/>
        </w:rPr>
        <w:t>a</w:t>
      </w:r>
      <w:r w:rsidR="00574A10" w:rsidRPr="000F7702">
        <w:rPr>
          <w:sz w:val="22"/>
          <w:szCs w:val="22"/>
          <w:lang w:eastAsia="ar-SA"/>
        </w:rPr>
        <w:t>ja kavandamist pos 5 krundile</w:t>
      </w:r>
      <w:r w:rsidR="00A61207" w:rsidRPr="000F7702">
        <w:rPr>
          <w:sz w:val="22"/>
          <w:szCs w:val="22"/>
          <w:lang w:eastAsia="ar-SA"/>
        </w:rPr>
        <w:t xml:space="preserve"> samuti</w:t>
      </w:r>
      <w:r w:rsidR="000F7702" w:rsidRPr="000F7702">
        <w:rPr>
          <w:sz w:val="22"/>
          <w:szCs w:val="22"/>
          <w:lang w:eastAsia="ar-SA"/>
        </w:rPr>
        <w:t xml:space="preserve"> </w:t>
      </w:r>
      <w:r w:rsidR="00A61207" w:rsidRPr="000F7702">
        <w:rPr>
          <w:sz w:val="22"/>
          <w:szCs w:val="22"/>
          <w:lang w:eastAsia="ar-SA"/>
        </w:rPr>
        <w:t>hoone siseselt</w:t>
      </w:r>
      <w:r w:rsidR="00574A10" w:rsidRPr="000F7702">
        <w:rPr>
          <w:sz w:val="22"/>
          <w:szCs w:val="22"/>
          <w:lang w:eastAsia="ar-SA"/>
        </w:rPr>
        <w:t>.</w:t>
      </w:r>
      <w:r w:rsidR="00C45AB5" w:rsidRPr="000F7702">
        <w:rPr>
          <w:sz w:val="22"/>
          <w:szCs w:val="22"/>
          <w:lang w:eastAsia="ar-SA"/>
        </w:rPr>
        <w:t xml:space="preserve"> </w:t>
      </w:r>
      <w:r w:rsidR="00574A10" w:rsidRPr="000F7702">
        <w:rPr>
          <w:sz w:val="22"/>
          <w:szCs w:val="22"/>
          <w:lang w:eastAsia="ar-SA"/>
        </w:rPr>
        <w:t>Katlamaja tehnoloogia, sh kütteliigi valikul kasutada energiasäästlikke, keskkonnasõbralike lahendusi. Keelatud on märkimisväärselt jääkaineid lendu paiskavad kütteliigid (nt raskeõlid ja kivisüsi).</w:t>
      </w:r>
    </w:p>
    <w:p w14:paraId="3B19A43B" w14:textId="77777777" w:rsidR="00C45AB5" w:rsidRPr="000F7702" w:rsidRDefault="00574A10" w:rsidP="00454F05">
      <w:pPr>
        <w:jc w:val="both"/>
        <w:rPr>
          <w:sz w:val="22"/>
          <w:szCs w:val="22"/>
          <w:lang w:eastAsia="ar-SA"/>
        </w:rPr>
      </w:pPr>
      <w:r w:rsidRPr="000F7702">
        <w:rPr>
          <w:sz w:val="22"/>
          <w:szCs w:val="22"/>
          <w:lang w:eastAsia="ar-SA"/>
        </w:rPr>
        <w:t>Euroopa Parlamendi ja nõukogu direktiiv 2010/31/EL hoonete energiatõhususe kohta nõuab, et pärast 31.12.2020 peavad kõik uusehitised olema liginull energiahooned. Eesti on kehtestanud liginullenergia standardi nõuded määrusega „Hoone energiatõhususe miinimumnõuded”. Sellest tulenevalt on projekteerimisel soovitav kavandada ka alternatiivsete energiaallikate lahendusi.</w:t>
      </w:r>
    </w:p>
    <w:p w14:paraId="61BE32B0" w14:textId="77777777" w:rsidR="00574A10" w:rsidRPr="000F7702" w:rsidRDefault="00574A10" w:rsidP="00454F05">
      <w:pPr>
        <w:jc w:val="both"/>
        <w:rPr>
          <w:sz w:val="22"/>
          <w:szCs w:val="22"/>
          <w:lang w:eastAsia="ar-SA"/>
        </w:rPr>
      </w:pPr>
      <w:r w:rsidRPr="000F7702">
        <w:rPr>
          <w:sz w:val="22"/>
          <w:szCs w:val="22"/>
          <w:lang w:eastAsia="ar-SA"/>
        </w:rPr>
        <w:t xml:space="preserve">Arvestada planeeritavate hoonete tehniliste seadmete (soojuspumbad, kliimaseadmed, ventilatsioon jms) valikul ja paigutamisel naaberhoonete paiknemisega ning et tehniliste </w:t>
      </w:r>
      <w:r w:rsidRPr="000F7702">
        <w:rPr>
          <w:sz w:val="22"/>
          <w:szCs w:val="22"/>
          <w:lang w:eastAsia="ar-SA"/>
        </w:rPr>
        <w:lastRenderedPageBreak/>
        <w:t>seadmete müra ei ületaks ümbruskonna elamualadel keskkonnaministri 16.12.2016. a määruse nr 71 „Välisõhus leviva müra normtasemed ja mürataseme mõõtmise, määramise ja hindamise meetodid” lisa 1 normtasemeid.</w:t>
      </w:r>
    </w:p>
    <w:p w14:paraId="58AB802C" w14:textId="77777777" w:rsidR="00C45AB5" w:rsidRPr="000F7702" w:rsidRDefault="00574A10" w:rsidP="00454F05">
      <w:pPr>
        <w:jc w:val="both"/>
        <w:rPr>
          <w:sz w:val="22"/>
          <w:szCs w:val="22"/>
          <w:lang w:eastAsia="ar-SA"/>
        </w:rPr>
      </w:pPr>
      <w:r w:rsidRPr="000F7702">
        <w:rPr>
          <w:sz w:val="22"/>
          <w:szCs w:val="22"/>
          <w:lang w:eastAsia="ar-SA"/>
        </w:rPr>
        <w:t>Küttesüsteemi lahendus täpsustub ehitusprojekti koostamisel</w:t>
      </w:r>
      <w:r w:rsidR="002346B4" w:rsidRPr="000F7702">
        <w:rPr>
          <w:sz w:val="22"/>
          <w:szCs w:val="22"/>
          <w:lang w:eastAsia="ar-SA"/>
        </w:rPr>
        <w:t>.</w:t>
      </w:r>
    </w:p>
    <w:p w14:paraId="13C793AF" w14:textId="77777777" w:rsidR="00031057" w:rsidRDefault="00031057" w:rsidP="00454F05">
      <w:pPr>
        <w:jc w:val="both"/>
        <w:rPr>
          <w:sz w:val="22"/>
          <w:szCs w:val="22"/>
          <w:lang w:eastAsia="ar-SA"/>
        </w:rPr>
      </w:pPr>
    </w:p>
    <w:p w14:paraId="29A20600" w14:textId="77777777" w:rsidR="00973241" w:rsidRPr="000F7702" w:rsidRDefault="00973241" w:rsidP="00454F05">
      <w:pPr>
        <w:jc w:val="both"/>
        <w:rPr>
          <w:sz w:val="22"/>
          <w:szCs w:val="22"/>
          <w:lang w:eastAsia="ar-SA"/>
        </w:rPr>
      </w:pPr>
    </w:p>
    <w:p w14:paraId="6A796355" w14:textId="77777777" w:rsidR="001A1DE7" w:rsidRPr="000F7702" w:rsidRDefault="001A1DE7" w:rsidP="00454F05">
      <w:pPr>
        <w:pStyle w:val="Pealkiri1"/>
        <w:numPr>
          <w:ilvl w:val="0"/>
          <w:numId w:val="23"/>
        </w:numPr>
        <w:jc w:val="both"/>
        <w:rPr>
          <w:rFonts w:cs="Arial"/>
          <w:szCs w:val="22"/>
          <w:lang w:val="et-EE" w:eastAsia="ar-SA"/>
        </w:rPr>
      </w:pPr>
      <w:bookmarkStart w:id="49" w:name="_Toc162284389"/>
      <w:r w:rsidRPr="000F7702">
        <w:rPr>
          <w:rFonts w:cs="Arial"/>
          <w:szCs w:val="22"/>
          <w:lang w:val="et-EE" w:eastAsia="ar-SA"/>
        </w:rPr>
        <w:t>KESKKONNATINGIMUSED</w:t>
      </w:r>
      <w:bookmarkEnd w:id="49"/>
    </w:p>
    <w:p w14:paraId="4DE4AE03" w14:textId="77777777" w:rsidR="00C97EE6" w:rsidRPr="000F7702" w:rsidRDefault="00C97EE6" w:rsidP="00C97EE6">
      <w:pPr>
        <w:rPr>
          <w:sz w:val="22"/>
          <w:szCs w:val="22"/>
          <w:lang w:eastAsia="ar-SA"/>
        </w:rPr>
      </w:pPr>
    </w:p>
    <w:p w14:paraId="58F485C6" w14:textId="77777777" w:rsidR="001A1DE7" w:rsidRPr="000F7702" w:rsidRDefault="001A1DE7" w:rsidP="00454F05">
      <w:pPr>
        <w:pStyle w:val="Pealkiri2"/>
        <w:numPr>
          <w:ilvl w:val="1"/>
          <w:numId w:val="29"/>
        </w:numPr>
        <w:rPr>
          <w:rFonts w:cs="Arial"/>
          <w:szCs w:val="22"/>
          <w:lang w:eastAsia="ar-SA"/>
        </w:rPr>
      </w:pPr>
      <w:bookmarkStart w:id="50" w:name="_Toc162284390"/>
      <w:r w:rsidRPr="000F7702">
        <w:rPr>
          <w:rFonts w:cs="Arial"/>
          <w:szCs w:val="22"/>
          <w:lang w:eastAsia="ar-SA"/>
        </w:rPr>
        <w:t>Eessõna</w:t>
      </w:r>
      <w:bookmarkEnd w:id="50"/>
    </w:p>
    <w:p w14:paraId="37BCF138" w14:textId="77777777" w:rsidR="00E14098" w:rsidRPr="000F7702" w:rsidRDefault="00E14098" w:rsidP="00454F05">
      <w:pPr>
        <w:jc w:val="both"/>
        <w:rPr>
          <w:sz w:val="22"/>
          <w:szCs w:val="22"/>
          <w:lang w:eastAsia="ar-SA"/>
        </w:rPr>
      </w:pPr>
      <w:r w:rsidRPr="000F7702">
        <w:rPr>
          <w:sz w:val="22"/>
          <w:szCs w:val="22"/>
          <w:lang w:eastAsia="ar-SA"/>
        </w:rPr>
        <w:t>Planeeringuala kohta</w:t>
      </w:r>
      <w:r w:rsidR="0020101D" w:rsidRPr="000F7702">
        <w:rPr>
          <w:sz w:val="22"/>
          <w:szCs w:val="22"/>
          <w:lang w:eastAsia="ar-SA"/>
        </w:rPr>
        <w:t>, eelmise detailplaneeringu algatamise osas</w:t>
      </w:r>
      <w:r w:rsidRPr="000F7702">
        <w:rPr>
          <w:sz w:val="22"/>
          <w:szCs w:val="22"/>
          <w:lang w:eastAsia="ar-SA"/>
        </w:rPr>
        <w:t xml:space="preserve"> on koostatud mais 2018 </w:t>
      </w:r>
      <w:r w:rsidR="00662B5B" w:rsidRPr="000F7702">
        <w:rPr>
          <w:sz w:val="22"/>
          <w:szCs w:val="22"/>
        </w:rPr>
        <w:t>Adepte Ekspert OÜ (praegune LEMMA OÜ)</w:t>
      </w:r>
      <w:r w:rsidRPr="000F7702">
        <w:rPr>
          <w:sz w:val="22"/>
          <w:szCs w:val="22"/>
          <w:lang w:eastAsia="ar-SA"/>
        </w:rPr>
        <w:t xml:space="preserve"> poolt keskkonnamõju strateegilise hindamise eelhinnang</w:t>
      </w:r>
      <w:r w:rsidR="00C76C19" w:rsidRPr="000F7702">
        <w:rPr>
          <w:sz w:val="22"/>
          <w:szCs w:val="22"/>
          <w:lang w:eastAsia="ar-SA"/>
        </w:rPr>
        <w:t>, mis on planeeringule lisatud</w:t>
      </w:r>
      <w:r w:rsidRPr="000F7702">
        <w:rPr>
          <w:sz w:val="22"/>
          <w:szCs w:val="22"/>
          <w:lang w:eastAsia="ar-SA"/>
        </w:rPr>
        <w:t>.</w:t>
      </w:r>
      <w:r w:rsidR="00946026" w:rsidRPr="000F7702">
        <w:rPr>
          <w:sz w:val="22"/>
          <w:szCs w:val="22"/>
          <w:lang w:eastAsia="ar-SA"/>
        </w:rPr>
        <w:t xml:space="preserve"> Tööd viis läbi keskkonnaspetsialist Piret Toonpere, kes omab KMH litsentsi KMH 0153.</w:t>
      </w:r>
    </w:p>
    <w:p w14:paraId="667EC796" w14:textId="76886F18" w:rsidR="00946026" w:rsidRPr="000F7702" w:rsidRDefault="00662D14" w:rsidP="00454F05">
      <w:pPr>
        <w:jc w:val="both"/>
        <w:rPr>
          <w:sz w:val="22"/>
          <w:szCs w:val="22"/>
          <w:lang w:eastAsia="ar-SA"/>
        </w:rPr>
      </w:pPr>
      <w:r w:rsidRPr="000F7702">
        <w:rPr>
          <w:sz w:val="22"/>
          <w:szCs w:val="22"/>
          <w:lang w:eastAsia="ar-SA"/>
        </w:rPr>
        <w:t xml:space="preserve">Uue-Põltsamaa mõisa pargi osas on </w:t>
      </w:r>
      <w:r w:rsidR="00DB7952">
        <w:rPr>
          <w:sz w:val="22"/>
          <w:szCs w:val="22"/>
          <w:lang w:eastAsia="ar-SA"/>
        </w:rPr>
        <w:t xml:space="preserve">2013. a </w:t>
      </w:r>
      <w:r w:rsidRPr="000F7702">
        <w:rPr>
          <w:sz w:val="22"/>
          <w:szCs w:val="22"/>
          <w:lang w:eastAsia="ar-SA"/>
        </w:rPr>
        <w:t xml:space="preserve">koostatud </w:t>
      </w:r>
      <w:r w:rsidR="002640C3" w:rsidRPr="000F7702">
        <w:rPr>
          <w:sz w:val="22"/>
          <w:szCs w:val="22"/>
          <w:lang w:eastAsia="ar-SA"/>
        </w:rPr>
        <w:t>OÜ ARTES TERRAE</w:t>
      </w:r>
      <w:r w:rsidRPr="000F7702">
        <w:rPr>
          <w:sz w:val="22"/>
          <w:szCs w:val="22"/>
          <w:lang w:eastAsia="ar-SA"/>
        </w:rPr>
        <w:t xml:space="preserve"> poolt selle hoolduskava 2014</w:t>
      </w:r>
      <w:r w:rsidR="00662B5B" w:rsidRPr="000F7702">
        <w:rPr>
          <w:sz w:val="22"/>
          <w:szCs w:val="22"/>
        </w:rPr>
        <w:t> </w:t>
      </w:r>
      <w:r w:rsidR="00662B5B" w:rsidRPr="000F7702">
        <w:rPr>
          <w:sz w:val="22"/>
          <w:szCs w:val="22"/>
          <w:lang w:eastAsia="ar-SA"/>
        </w:rPr>
        <w:t>–</w:t>
      </w:r>
      <w:r w:rsidR="00662B5B" w:rsidRPr="000F7702">
        <w:rPr>
          <w:sz w:val="22"/>
          <w:szCs w:val="22"/>
        </w:rPr>
        <w:t> </w:t>
      </w:r>
      <w:r w:rsidRPr="000F7702">
        <w:rPr>
          <w:sz w:val="22"/>
          <w:szCs w:val="22"/>
          <w:lang w:eastAsia="ar-SA"/>
        </w:rPr>
        <w:t>2023, mis on planeeringule lisatud.</w:t>
      </w:r>
    </w:p>
    <w:p w14:paraId="28BBA1F5" w14:textId="77777777" w:rsidR="001A1DE7" w:rsidRPr="000F7702" w:rsidRDefault="001A1DE7" w:rsidP="00454F05">
      <w:pPr>
        <w:jc w:val="both"/>
        <w:rPr>
          <w:sz w:val="22"/>
          <w:szCs w:val="22"/>
          <w:lang w:eastAsia="ar-SA"/>
        </w:rPr>
      </w:pPr>
      <w:r w:rsidRPr="000F7702">
        <w:rPr>
          <w:sz w:val="22"/>
          <w:szCs w:val="22"/>
          <w:lang w:eastAsia="ar-SA"/>
        </w:rPr>
        <w:t>Lähtetingimused</w:t>
      </w:r>
      <w:r w:rsidR="00946026" w:rsidRPr="000F7702">
        <w:rPr>
          <w:sz w:val="22"/>
          <w:szCs w:val="22"/>
          <w:lang w:eastAsia="ar-SA"/>
        </w:rPr>
        <w:t xml:space="preserve"> planeeri</w:t>
      </w:r>
      <w:r w:rsidR="00432A5A" w:rsidRPr="000F7702">
        <w:rPr>
          <w:sz w:val="22"/>
          <w:szCs w:val="22"/>
          <w:lang w:eastAsia="ar-SA"/>
        </w:rPr>
        <w:t>n</w:t>
      </w:r>
      <w:r w:rsidR="00946026" w:rsidRPr="000F7702">
        <w:rPr>
          <w:sz w:val="22"/>
          <w:szCs w:val="22"/>
          <w:lang w:eastAsia="ar-SA"/>
        </w:rPr>
        <w:t>gualal</w:t>
      </w:r>
      <w:r w:rsidRPr="000F7702">
        <w:rPr>
          <w:sz w:val="22"/>
          <w:szCs w:val="22"/>
          <w:lang w:eastAsia="ar-SA"/>
        </w:rPr>
        <w:t>:</w:t>
      </w:r>
    </w:p>
    <w:p w14:paraId="4140ED06" w14:textId="77777777" w:rsidR="001A1DE7" w:rsidRPr="000F7702" w:rsidRDefault="00946026" w:rsidP="00454F05">
      <w:pPr>
        <w:numPr>
          <w:ilvl w:val="0"/>
          <w:numId w:val="31"/>
        </w:numPr>
        <w:ind w:left="284" w:hanging="218"/>
        <w:jc w:val="both"/>
        <w:rPr>
          <w:sz w:val="22"/>
          <w:szCs w:val="22"/>
          <w:lang w:eastAsia="ar-SA"/>
        </w:rPr>
      </w:pPr>
      <w:r w:rsidRPr="000F7702">
        <w:rPr>
          <w:sz w:val="22"/>
          <w:szCs w:val="22"/>
          <w:lang w:eastAsia="ar-SA"/>
        </w:rPr>
        <w:t xml:space="preserve">osaliselt </w:t>
      </w:r>
      <w:r w:rsidR="001A1DE7" w:rsidRPr="000F7702">
        <w:rPr>
          <w:sz w:val="22"/>
          <w:szCs w:val="22"/>
          <w:lang w:eastAsia="ar-SA"/>
        </w:rPr>
        <w:t>hoonesta</w:t>
      </w:r>
      <w:r w:rsidRPr="000F7702">
        <w:rPr>
          <w:sz w:val="22"/>
          <w:szCs w:val="22"/>
          <w:lang w:eastAsia="ar-SA"/>
        </w:rPr>
        <w:t>tud, sh muinsuskaitse all olev mõisahoone ja teenijatemaja</w:t>
      </w:r>
      <w:r w:rsidR="001A1DE7" w:rsidRPr="000F7702">
        <w:rPr>
          <w:sz w:val="22"/>
          <w:szCs w:val="22"/>
          <w:lang w:eastAsia="ar-SA"/>
        </w:rPr>
        <w:t>;</w:t>
      </w:r>
    </w:p>
    <w:p w14:paraId="72D1E1C8" w14:textId="77777777" w:rsidR="001A1DE7" w:rsidRPr="000F7702" w:rsidRDefault="00946026" w:rsidP="00454F05">
      <w:pPr>
        <w:numPr>
          <w:ilvl w:val="0"/>
          <w:numId w:val="31"/>
        </w:numPr>
        <w:ind w:left="284" w:hanging="218"/>
        <w:jc w:val="both"/>
        <w:rPr>
          <w:sz w:val="22"/>
          <w:szCs w:val="22"/>
          <w:lang w:eastAsia="ar-SA"/>
        </w:rPr>
      </w:pPr>
      <w:r w:rsidRPr="000F7702">
        <w:rPr>
          <w:sz w:val="22"/>
          <w:szCs w:val="22"/>
          <w:lang w:eastAsia="ar-SA"/>
        </w:rPr>
        <w:t>kõrghaljastatud looduskaitse all olev mõisapark;</w:t>
      </w:r>
    </w:p>
    <w:p w14:paraId="78CFB75B" w14:textId="77777777" w:rsidR="001A1DE7" w:rsidRPr="000F7702" w:rsidRDefault="001A1DE7" w:rsidP="00454F05">
      <w:pPr>
        <w:numPr>
          <w:ilvl w:val="0"/>
          <w:numId w:val="31"/>
        </w:numPr>
        <w:ind w:left="284" w:hanging="218"/>
        <w:jc w:val="both"/>
        <w:rPr>
          <w:sz w:val="22"/>
          <w:szCs w:val="22"/>
          <w:lang w:eastAsia="ar-SA"/>
        </w:rPr>
      </w:pPr>
      <w:r w:rsidRPr="000F7702">
        <w:rPr>
          <w:sz w:val="22"/>
          <w:szCs w:val="22"/>
          <w:lang w:eastAsia="ar-SA"/>
        </w:rPr>
        <w:t>teadaolevalt ei ole planeeringualal kaitsealuste taimede leiukohti;</w:t>
      </w:r>
    </w:p>
    <w:p w14:paraId="53BA0815" w14:textId="77777777" w:rsidR="001F27B5" w:rsidRPr="000F7702" w:rsidRDefault="001F27B5" w:rsidP="00454F05">
      <w:pPr>
        <w:numPr>
          <w:ilvl w:val="0"/>
          <w:numId w:val="31"/>
        </w:numPr>
        <w:ind w:left="284" w:hanging="218"/>
        <w:jc w:val="both"/>
        <w:rPr>
          <w:sz w:val="22"/>
          <w:szCs w:val="22"/>
          <w:lang w:eastAsia="ar-SA"/>
        </w:rPr>
      </w:pPr>
      <w:r w:rsidRPr="000F7702">
        <w:rPr>
          <w:sz w:val="22"/>
          <w:szCs w:val="22"/>
          <w:lang w:eastAsia="ar-SA"/>
        </w:rPr>
        <w:t>Põltsamaa jõe ehituskeelu- ja piiranguvöönd;</w:t>
      </w:r>
    </w:p>
    <w:p w14:paraId="22D4E85F" w14:textId="48B52424" w:rsidR="001A1DE7" w:rsidRPr="000F7702" w:rsidRDefault="001A1DE7" w:rsidP="00454F05">
      <w:pPr>
        <w:numPr>
          <w:ilvl w:val="0"/>
          <w:numId w:val="31"/>
        </w:numPr>
        <w:ind w:left="284" w:hanging="218"/>
        <w:jc w:val="both"/>
        <w:rPr>
          <w:sz w:val="22"/>
          <w:szCs w:val="22"/>
          <w:lang w:eastAsia="ar-SA"/>
        </w:rPr>
      </w:pPr>
      <w:r w:rsidRPr="000F7702">
        <w:rPr>
          <w:sz w:val="22"/>
          <w:szCs w:val="22"/>
          <w:lang w:eastAsia="ar-SA"/>
        </w:rPr>
        <w:t>vastavalt Keskkonna</w:t>
      </w:r>
      <w:r w:rsidR="00466A18">
        <w:rPr>
          <w:sz w:val="22"/>
          <w:szCs w:val="22"/>
          <w:lang w:eastAsia="ar-SA"/>
        </w:rPr>
        <w:t>portaali</w:t>
      </w:r>
      <w:r w:rsidRPr="000F7702">
        <w:rPr>
          <w:sz w:val="22"/>
          <w:szCs w:val="22"/>
          <w:lang w:eastAsia="ar-SA"/>
        </w:rPr>
        <w:t xml:space="preserve"> ja Maa-ameti looduskaitse ja Natura 2000 kaardirakendusele (seisuga 01.08.2023) ei asu detailplaneeringu vahetus läheduses ega ka konkreetsel planeeringualal </w:t>
      </w:r>
      <w:r w:rsidR="001D2695" w:rsidRPr="000F7702">
        <w:rPr>
          <w:sz w:val="22"/>
          <w:szCs w:val="22"/>
          <w:lang w:eastAsia="ar-SA"/>
        </w:rPr>
        <w:t>teisi (v</w:t>
      </w:r>
      <w:r w:rsidR="00605E17">
        <w:rPr>
          <w:sz w:val="22"/>
          <w:szCs w:val="22"/>
          <w:lang w:eastAsia="ar-SA"/>
        </w:rPr>
        <w:t>.</w:t>
      </w:r>
      <w:r w:rsidR="001D2695" w:rsidRPr="000F7702">
        <w:rPr>
          <w:sz w:val="22"/>
          <w:szCs w:val="22"/>
          <w:lang w:eastAsia="ar-SA"/>
        </w:rPr>
        <w:t xml:space="preserve">a eelnimetatud) </w:t>
      </w:r>
      <w:r w:rsidRPr="000F7702">
        <w:rPr>
          <w:sz w:val="22"/>
          <w:szCs w:val="22"/>
          <w:lang w:eastAsia="ar-SA"/>
        </w:rPr>
        <w:t>kaitstavaid loodusobjekte ega Natura 2000 võrgustikualasid</w:t>
      </w:r>
      <w:r w:rsidR="00662B5B" w:rsidRPr="000F7702">
        <w:rPr>
          <w:sz w:val="22"/>
          <w:szCs w:val="22"/>
          <w:lang w:eastAsia="ar-SA"/>
        </w:rPr>
        <w:t>.</w:t>
      </w:r>
    </w:p>
    <w:p w14:paraId="5CE336B6" w14:textId="77777777" w:rsidR="00C76C19" w:rsidRPr="000F7702" w:rsidRDefault="001A1DE7" w:rsidP="00454F05">
      <w:pPr>
        <w:jc w:val="both"/>
        <w:rPr>
          <w:sz w:val="22"/>
          <w:szCs w:val="22"/>
          <w:lang w:eastAsia="ar-SA"/>
        </w:rPr>
      </w:pPr>
      <w:r w:rsidRPr="000F7702">
        <w:rPr>
          <w:sz w:val="22"/>
          <w:szCs w:val="22"/>
          <w:lang w:eastAsia="ar-SA"/>
        </w:rPr>
        <w:t>Arvestades eelnimetatud asjaolusid käsitletakse detailsemalt antud peatükis järgnevaid alateemasid, mis on vajalikud planeerimisele järgnevatele kavandatud tegevustele:</w:t>
      </w:r>
    </w:p>
    <w:p w14:paraId="13B6D8C9" w14:textId="77777777" w:rsidR="00D8491E" w:rsidRPr="000F7702" w:rsidRDefault="002346B4" w:rsidP="00454F05">
      <w:pPr>
        <w:numPr>
          <w:ilvl w:val="0"/>
          <w:numId w:val="32"/>
        </w:numPr>
        <w:ind w:left="284" w:hanging="218"/>
        <w:jc w:val="both"/>
        <w:rPr>
          <w:sz w:val="22"/>
          <w:szCs w:val="22"/>
          <w:lang w:eastAsia="ar-SA"/>
        </w:rPr>
      </w:pPr>
      <w:r w:rsidRPr="000F7702">
        <w:rPr>
          <w:sz w:val="22"/>
          <w:szCs w:val="22"/>
          <w:lang w:eastAsia="ar-SA"/>
        </w:rPr>
        <w:t>k</w:t>
      </w:r>
      <w:r w:rsidR="00D8491E" w:rsidRPr="000F7702">
        <w:rPr>
          <w:sz w:val="22"/>
          <w:szCs w:val="22"/>
          <w:lang w:eastAsia="ar-SA"/>
        </w:rPr>
        <w:t>avandatava tegevusega ohu võimalikus kultuuripärandi</w:t>
      </w:r>
      <w:r w:rsidR="00C10540" w:rsidRPr="000F7702">
        <w:rPr>
          <w:sz w:val="22"/>
          <w:szCs w:val="22"/>
          <w:lang w:eastAsia="ar-SA"/>
        </w:rPr>
        <w:t>le</w:t>
      </w:r>
      <w:r w:rsidR="00D8491E" w:rsidRPr="000F7702">
        <w:rPr>
          <w:sz w:val="22"/>
          <w:szCs w:val="22"/>
          <w:lang w:eastAsia="ar-SA"/>
        </w:rPr>
        <w:t>;</w:t>
      </w:r>
    </w:p>
    <w:p w14:paraId="68A74360" w14:textId="77777777" w:rsidR="001A1DE7" w:rsidRPr="000F7702" w:rsidRDefault="001A1DE7" w:rsidP="00454F05">
      <w:pPr>
        <w:numPr>
          <w:ilvl w:val="0"/>
          <w:numId w:val="32"/>
        </w:numPr>
        <w:ind w:left="284" w:hanging="218"/>
        <w:jc w:val="both"/>
        <w:rPr>
          <w:sz w:val="22"/>
          <w:szCs w:val="22"/>
          <w:lang w:eastAsia="ar-SA"/>
        </w:rPr>
      </w:pPr>
      <w:r w:rsidRPr="000F7702">
        <w:rPr>
          <w:sz w:val="22"/>
          <w:szCs w:val="22"/>
          <w:lang w:eastAsia="ar-SA"/>
        </w:rPr>
        <w:t>kavandatava tegevusega kaasnev oht inimese tervisele ja keskkonnale ning avariiolukordade esinemise võimalikkus;</w:t>
      </w:r>
    </w:p>
    <w:p w14:paraId="73D0A817" w14:textId="77777777" w:rsidR="001A1DE7" w:rsidRPr="000F7702" w:rsidRDefault="001A1DE7" w:rsidP="00454F05">
      <w:pPr>
        <w:numPr>
          <w:ilvl w:val="0"/>
          <w:numId w:val="32"/>
        </w:numPr>
        <w:ind w:left="284" w:hanging="218"/>
        <w:jc w:val="both"/>
        <w:rPr>
          <w:sz w:val="22"/>
          <w:szCs w:val="22"/>
          <w:lang w:eastAsia="ar-SA"/>
        </w:rPr>
      </w:pPr>
      <w:r w:rsidRPr="000F7702">
        <w:rPr>
          <w:sz w:val="22"/>
          <w:szCs w:val="22"/>
          <w:lang w:eastAsia="ar-SA"/>
        </w:rPr>
        <w:t>põhja-</w:t>
      </w:r>
      <w:r w:rsidR="002346B4" w:rsidRPr="000F7702">
        <w:rPr>
          <w:sz w:val="22"/>
          <w:szCs w:val="22"/>
          <w:lang w:eastAsia="ar-SA"/>
        </w:rPr>
        <w:t xml:space="preserve"> </w:t>
      </w:r>
      <w:r w:rsidRPr="000F7702">
        <w:rPr>
          <w:sz w:val="22"/>
          <w:szCs w:val="22"/>
          <w:lang w:eastAsia="ar-SA"/>
        </w:rPr>
        <w:t>ja pinnasevesi</w:t>
      </w:r>
      <w:r w:rsidR="00454F05" w:rsidRPr="000F7702">
        <w:rPr>
          <w:sz w:val="22"/>
          <w:szCs w:val="22"/>
          <w:lang w:eastAsia="ar-SA"/>
        </w:rPr>
        <w:t>.</w:t>
      </w:r>
    </w:p>
    <w:p w14:paraId="26CD81FA" w14:textId="77777777" w:rsidR="001A1DE7" w:rsidRPr="000F7702" w:rsidRDefault="001A1DE7" w:rsidP="00454F05">
      <w:pPr>
        <w:jc w:val="both"/>
        <w:rPr>
          <w:sz w:val="22"/>
          <w:szCs w:val="22"/>
          <w:lang w:eastAsia="ar-SA"/>
        </w:rPr>
      </w:pPr>
    </w:p>
    <w:p w14:paraId="350024F8" w14:textId="77777777" w:rsidR="00002119" w:rsidRPr="000F7702" w:rsidRDefault="00002119" w:rsidP="00454F05">
      <w:pPr>
        <w:pStyle w:val="Pealkiri2"/>
        <w:numPr>
          <w:ilvl w:val="1"/>
          <w:numId w:val="29"/>
        </w:numPr>
        <w:rPr>
          <w:rFonts w:cs="Arial"/>
          <w:szCs w:val="22"/>
          <w:lang w:eastAsia="ar-SA"/>
        </w:rPr>
      </w:pPr>
      <w:bookmarkStart w:id="51" w:name="_Hlk150245151"/>
      <w:bookmarkStart w:id="52" w:name="_Toc162284391"/>
      <w:r w:rsidRPr="000F7702">
        <w:rPr>
          <w:rFonts w:cs="Arial"/>
          <w:szCs w:val="22"/>
          <w:lang w:eastAsia="ar-SA"/>
        </w:rPr>
        <w:t>Kavandatava tegevusega ohu võimalik</w:t>
      </w:r>
      <w:r w:rsidR="00454F05" w:rsidRPr="000F7702">
        <w:rPr>
          <w:rFonts w:cs="Arial"/>
          <w:szCs w:val="22"/>
          <w:lang w:eastAsia="ar-SA"/>
        </w:rPr>
        <w:t>k</w:t>
      </w:r>
      <w:r w:rsidRPr="000F7702">
        <w:rPr>
          <w:rFonts w:cs="Arial"/>
          <w:szCs w:val="22"/>
          <w:lang w:eastAsia="ar-SA"/>
        </w:rPr>
        <w:t>us kultuuripärandi säilimisele</w:t>
      </w:r>
      <w:bookmarkEnd w:id="51"/>
      <w:bookmarkEnd w:id="52"/>
    </w:p>
    <w:p w14:paraId="61970D11" w14:textId="77777777" w:rsidR="00002119" w:rsidRPr="000F7702" w:rsidRDefault="00D8491E" w:rsidP="00454F05">
      <w:pPr>
        <w:jc w:val="both"/>
        <w:rPr>
          <w:sz w:val="22"/>
          <w:szCs w:val="22"/>
          <w:lang w:eastAsia="ar-SA"/>
        </w:rPr>
      </w:pPr>
      <w:r w:rsidRPr="000F7702">
        <w:rPr>
          <w:sz w:val="22"/>
          <w:szCs w:val="22"/>
          <w:lang w:eastAsia="ar-SA"/>
        </w:rPr>
        <w:t>Planeeringulahendus näeb ette olemasoleva kultuuripärandi (mõisahooned ja park) taastamise arvestades muinsuskaitse- ja looduskaitsealaseid eritingimusi. Lisaks on planeeritud täiendavaid ehitisi lähialale</w:t>
      </w:r>
      <w:r w:rsidR="00C10540" w:rsidRPr="000F7702">
        <w:rPr>
          <w:sz w:val="22"/>
          <w:szCs w:val="22"/>
          <w:lang w:eastAsia="ar-SA"/>
        </w:rPr>
        <w:t>,</w:t>
      </w:r>
      <w:r w:rsidRPr="000F7702">
        <w:rPr>
          <w:sz w:val="22"/>
          <w:szCs w:val="22"/>
          <w:lang w:eastAsia="ar-SA"/>
        </w:rPr>
        <w:t xml:space="preserve"> arvestades eelnimetatuid tingimusi ja neid tuleb arvestada edasiselt </w:t>
      </w:r>
      <w:r w:rsidR="00C10540" w:rsidRPr="000F7702">
        <w:rPr>
          <w:sz w:val="22"/>
          <w:szCs w:val="22"/>
          <w:lang w:eastAsia="ar-SA"/>
        </w:rPr>
        <w:t>ehitiste</w:t>
      </w:r>
      <w:r w:rsidRPr="000F7702">
        <w:rPr>
          <w:sz w:val="22"/>
          <w:szCs w:val="22"/>
          <w:lang w:eastAsia="ar-SA"/>
        </w:rPr>
        <w:t xml:space="preserve"> proj</w:t>
      </w:r>
      <w:r w:rsidR="007A42CF" w:rsidRPr="000F7702">
        <w:rPr>
          <w:sz w:val="22"/>
          <w:szCs w:val="22"/>
          <w:lang w:eastAsia="ar-SA"/>
        </w:rPr>
        <w:t>e</w:t>
      </w:r>
      <w:r w:rsidRPr="000F7702">
        <w:rPr>
          <w:sz w:val="22"/>
          <w:szCs w:val="22"/>
          <w:lang w:eastAsia="ar-SA"/>
        </w:rPr>
        <w:t>kt</w:t>
      </w:r>
      <w:r w:rsidR="007A42CF" w:rsidRPr="000F7702">
        <w:rPr>
          <w:sz w:val="22"/>
          <w:szCs w:val="22"/>
          <w:lang w:eastAsia="ar-SA"/>
        </w:rPr>
        <w:t>e</w:t>
      </w:r>
      <w:r w:rsidRPr="000F7702">
        <w:rPr>
          <w:sz w:val="22"/>
          <w:szCs w:val="22"/>
          <w:lang w:eastAsia="ar-SA"/>
        </w:rPr>
        <w:t xml:space="preserve">erimisel ja rajamisel. </w:t>
      </w:r>
      <w:r w:rsidR="00662D14" w:rsidRPr="000F7702">
        <w:rPr>
          <w:sz w:val="22"/>
          <w:szCs w:val="22"/>
          <w:lang w:eastAsia="ar-SA"/>
        </w:rPr>
        <w:t xml:space="preserve">Pargi korrastamisel lähtuda koostatud hoolduskavast. </w:t>
      </w:r>
      <w:r w:rsidRPr="000F7702">
        <w:rPr>
          <w:sz w:val="22"/>
          <w:szCs w:val="22"/>
          <w:lang w:eastAsia="ar-SA"/>
        </w:rPr>
        <w:t xml:space="preserve">Võttes arvesse </w:t>
      </w:r>
      <w:r w:rsidR="007A42CF" w:rsidRPr="000F7702">
        <w:rPr>
          <w:sz w:val="22"/>
          <w:szCs w:val="22"/>
          <w:lang w:eastAsia="ar-SA"/>
        </w:rPr>
        <w:t>olemasolevat kultuuripärandi seisundit on</w:t>
      </w:r>
      <w:r w:rsidR="00E80958" w:rsidRPr="000F7702">
        <w:rPr>
          <w:sz w:val="22"/>
          <w:szCs w:val="22"/>
          <w:lang w:eastAsia="ar-SA"/>
        </w:rPr>
        <w:t xml:space="preserve"> </w:t>
      </w:r>
      <w:r w:rsidR="00C10540" w:rsidRPr="000F7702">
        <w:rPr>
          <w:sz w:val="22"/>
          <w:szCs w:val="22"/>
          <w:lang w:eastAsia="ar-SA"/>
        </w:rPr>
        <w:t>ehitiste</w:t>
      </w:r>
      <w:r w:rsidR="00662D14" w:rsidRPr="000F7702">
        <w:rPr>
          <w:sz w:val="22"/>
          <w:szCs w:val="22"/>
          <w:lang w:eastAsia="ar-SA"/>
        </w:rPr>
        <w:t xml:space="preserve"> </w:t>
      </w:r>
      <w:r w:rsidR="007A42CF" w:rsidRPr="000F7702">
        <w:rPr>
          <w:sz w:val="22"/>
          <w:szCs w:val="22"/>
          <w:lang w:eastAsia="ar-SA"/>
        </w:rPr>
        <w:t>taastamine</w:t>
      </w:r>
      <w:r w:rsidR="00662D14" w:rsidRPr="000F7702">
        <w:rPr>
          <w:sz w:val="22"/>
          <w:szCs w:val="22"/>
          <w:lang w:eastAsia="ar-SA"/>
        </w:rPr>
        <w:t xml:space="preserve"> ja pargi korrastamine</w:t>
      </w:r>
      <w:r w:rsidR="007A42CF" w:rsidRPr="000F7702">
        <w:rPr>
          <w:sz w:val="22"/>
          <w:szCs w:val="22"/>
          <w:lang w:eastAsia="ar-SA"/>
        </w:rPr>
        <w:t xml:space="preserve"> </w:t>
      </w:r>
      <w:r w:rsidR="00662D14" w:rsidRPr="000F7702">
        <w:rPr>
          <w:sz w:val="22"/>
          <w:szCs w:val="22"/>
          <w:lang w:eastAsia="ar-SA"/>
        </w:rPr>
        <w:t>selle</w:t>
      </w:r>
      <w:r w:rsidR="007A42CF" w:rsidRPr="000F7702">
        <w:rPr>
          <w:sz w:val="22"/>
          <w:szCs w:val="22"/>
          <w:lang w:eastAsia="ar-SA"/>
        </w:rPr>
        <w:t xml:space="preserve"> säilimisele </w:t>
      </w:r>
      <w:r w:rsidR="00C10540" w:rsidRPr="000F7702">
        <w:rPr>
          <w:sz w:val="22"/>
          <w:szCs w:val="22"/>
          <w:lang w:eastAsia="ar-SA"/>
        </w:rPr>
        <w:t xml:space="preserve">kultuuripärandina </w:t>
      </w:r>
      <w:r w:rsidR="007A42CF" w:rsidRPr="000F7702">
        <w:rPr>
          <w:sz w:val="22"/>
          <w:szCs w:val="22"/>
          <w:lang w:eastAsia="ar-SA"/>
        </w:rPr>
        <w:t>hädavajalik.</w:t>
      </w:r>
    </w:p>
    <w:p w14:paraId="7ADD303F" w14:textId="77777777" w:rsidR="00002119" w:rsidRPr="000F7702" w:rsidRDefault="00002119" w:rsidP="00454F05">
      <w:pPr>
        <w:jc w:val="both"/>
        <w:rPr>
          <w:sz w:val="22"/>
          <w:szCs w:val="22"/>
          <w:lang w:eastAsia="ar-SA"/>
        </w:rPr>
      </w:pPr>
    </w:p>
    <w:p w14:paraId="1290D062" w14:textId="77777777" w:rsidR="001A1DE7" w:rsidRPr="000F7702" w:rsidRDefault="001A1DE7" w:rsidP="00454F05">
      <w:pPr>
        <w:pStyle w:val="Pealkiri2"/>
        <w:numPr>
          <w:ilvl w:val="1"/>
          <w:numId w:val="29"/>
        </w:numPr>
        <w:ind w:left="426" w:hanging="426"/>
        <w:jc w:val="both"/>
        <w:rPr>
          <w:rFonts w:cs="Arial"/>
          <w:szCs w:val="22"/>
          <w:lang w:eastAsia="ar-SA"/>
        </w:rPr>
      </w:pPr>
      <w:bookmarkStart w:id="53" w:name="_Toc162284392"/>
      <w:r w:rsidRPr="000F7702">
        <w:rPr>
          <w:rFonts w:cs="Arial"/>
          <w:szCs w:val="22"/>
          <w:lang w:eastAsia="ar-SA"/>
        </w:rPr>
        <w:t>Kavandatava tegevusega kaasnev oht inimese tervisele ja keskkonnale ning avariiolukordade esinemise võimalikkus</w:t>
      </w:r>
      <w:bookmarkEnd w:id="53"/>
    </w:p>
    <w:p w14:paraId="5896FDDE" w14:textId="77777777" w:rsidR="007A489B" w:rsidRPr="000F7702" w:rsidRDefault="007A489B" w:rsidP="00454F05">
      <w:pPr>
        <w:jc w:val="both"/>
        <w:rPr>
          <w:sz w:val="22"/>
          <w:szCs w:val="22"/>
          <w:lang w:eastAsia="ar-SA"/>
        </w:rPr>
      </w:pPr>
      <w:r w:rsidRPr="000F7702">
        <w:rPr>
          <w:sz w:val="22"/>
          <w:szCs w:val="22"/>
          <w:lang w:eastAsia="ar-SA"/>
        </w:rPr>
        <w:t>Käesoleva planeeringuga kavandatav tegevus, ärihoonete ja selle juurde kuuluva infrastruktuuri rajamine ei kuulu KeHJS § 33 lõike 2 punkti 4 ja Vabariigi Valitsuse 29.08.2005 määruse nr 224 „Tegevusvaldkondade, mille korral tuleb anda keskkonnamõju hindamise vajalikkuse eelhinnang, täpsustatud loetelu</w:t>
      </w:r>
      <w:r w:rsidR="004F559F" w:rsidRPr="000F7702">
        <w:rPr>
          <w:sz w:val="22"/>
          <w:szCs w:val="22"/>
          <w:lang w:eastAsia="ar-SA"/>
        </w:rPr>
        <w:t xml:space="preserve"> </w:t>
      </w:r>
      <w:r w:rsidRPr="000F7702">
        <w:rPr>
          <w:sz w:val="22"/>
          <w:szCs w:val="22"/>
          <w:lang w:eastAsia="ar-SA"/>
        </w:rPr>
        <w:t>1</w:t>
      </w:r>
      <w:r w:rsidR="004F559F" w:rsidRPr="000F7702">
        <w:rPr>
          <w:sz w:val="22"/>
          <w:szCs w:val="22"/>
          <w:lang w:eastAsia="ar-SA"/>
        </w:rPr>
        <w:t>”</w:t>
      </w:r>
      <w:r w:rsidRPr="000F7702">
        <w:rPr>
          <w:sz w:val="22"/>
          <w:szCs w:val="22"/>
          <w:lang w:eastAsia="ar-SA"/>
        </w:rPr>
        <w:t xml:space="preserve"> tegevuste loetelusse ning sellest tulenevalt ei ole eelhinnangu andmine vajalik. Planeeritava tegevusega ei ole ette näha negatiivset mõju piirkonna elu-, loodus- ja kultuurikeskkonnale.</w:t>
      </w:r>
    </w:p>
    <w:p w14:paraId="33960551" w14:textId="77777777" w:rsidR="007A489B" w:rsidRPr="000F7702" w:rsidRDefault="007A489B" w:rsidP="00454F05">
      <w:pPr>
        <w:jc w:val="both"/>
        <w:rPr>
          <w:sz w:val="22"/>
          <w:szCs w:val="22"/>
          <w:lang w:eastAsia="ar-SA"/>
        </w:rPr>
      </w:pPr>
    </w:p>
    <w:p w14:paraId="1D56BBD6" w14:textId="77777777" w:rsidR="001A1DE7" w:rsidRPr="000F7702" w:rsidRDefault="001A1DE7" w:rsidP="00454F05">
      <w:pPr>
        <w:jc w:val="both"/>
        <w:rPr>
          <w:sz w:val="22"/>
          <w:szCs w:val="22"/>
          <w:lang w:eastAsia="ar-SA"/>
        </w:rPr>
      </w:pPr>
      <w:r w:rsidRPr="000F7702">
        <w:rPr>
          <w:sz w:val="22"/>
          <w:szCs w:val="22"/>
          <w:lang w:eastAsia="ar-SA"/>
        </w:rPr>
        <w:t>Oht inimeste tervisele ja keskkonnale ning õnnetuste esinemise võimalikkus on kavandatava tegevuse puhul minimaalne ning võib avalduda hoonete rajamise ehitusprotsessis.</w:t>
      </w:r>
    </w:p>
    <w:p w14:paraId="2370B831" w14:textId="77777777" w:rsidR="001A1DE7" w:rsidRPr="000F7702" w:rsidRDefault="001A1DE7" w:rsidP="00454F05">
      <w:pPr>
        <w:jc w:val="both"/>
        <w:rPr>
          <w:sz w:val="22"/>
          <w:szCs w:val="22"/>
          <w:lang w:eastAsia="ar-SA"/>
        </w:rPr>
      </w:pPr>
      <w:r w:rsidRPr="000F7702">
        <w:rPr>
          <w:sz w:val="22"/>
          <w:szCs w:val="22"/>
          <w:lang w:eastAsia="ar-SA"/>
        </w:rPr>
        <w:t xml:space="preserve">Põhja- ja pinnavee reostust võib põhjustada mõni suurem avarii (kanalisatsioonitoru purunemine, kütuseleke </w:t>
      </w:r>
      <w:r w:rsidR="006B7EC0" w:rsidRPr="000F7702">
        <w:rPr>
          <w:sz w:val="22"/>
          <w:szCs w:val="22"/>
          <w:lang w:eastAsia="ar-SA"/>
        </w:rPr>
        <w:t>vms</w:t>
      </w:r>
      <w:r w:rsidRPr="000F7702">
        <w:rPr>
          <w:sz w:val="22"/>
          <w:szCs w:val="22"/>
          <w:lang w:eastAsia="ar-SA"/>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656F32A" w14:textId="77777777" w:rsidR="001A1DE7" w:rsidRPr="000F7702" w:rsidRDefault="001A1DE7" w:rsidP="00454F05">
      <w:pPr>
        <w:jc w:val="both"/>
        <w:rPr>
          <w:sz w:val="22"/>
          <w:szCs w:val="22"/>
          <w:lang w:eastAsia="ar-SA"/>
        </w:rPr>
      </w:pPr>
      <w:r w:rsidRPr="000F7702">
        <w:rPr>
          <w:sz w:val="22"/>
          <w:szCs w:val="22"/>
          <w:lang w:eastAsia="ar-SA"/>
        </w:rPr>
        <w:t>Avariiohtlike olukordade vältimiseks:</w:t>
      </w:r>
    </w:p>
    <w:p w14:paraId="40BB510C" w14:textId="77777777" w:rsidR="00662D14" w:rsidRPr="000F7702" w:rsidRDefault="001A1DE7" w:rsidP="00454F05">
      <w:pPr>
        <w:numPr>
          <w:ilvl w:val="0"/>
          <w:numId w:val="30"/>
        </w:numPr>
        <w:ind w:left="284" w:hanging="218"/>
        <w:jc w:val="both"/>
        <w:rPr>
          <w:sz w:val="22"/>
          <w:szCs w:val="22"/>
          <w:lang w:eastAsia="ar-SA"/>
        </w:rPr>
      </w:pPr>
      <w:r w:rsidRPr="000F7702">
        <w:rPr>
          <w:sz w:val="22"/>
          <w:szCs w:val="22"/>
          <w:lang w:eastAsia="ar-SA"/>
        </w:rPr>
        <w:t>territooriumi korrashoid;</w:t>
      </w:r>
    </w:p>
    <w:p w14:paraId="6D211B70" w14:textId="77777777" w:rsidR="00662D14" w:rsidRPr="000F7702" w:rsidRDefault="001A1DE7" w:rsidP="00454F05">
      <w:pPr>
        <w:numPr>
          <w:ilvl w:val="0"/>
          <w:numId w:val="30"/>
        </w:numPr>
        <w:ind w:left="284" w:hanging="218"/>
        <w:jc w:val="both"/>
        <w:rPr>
          <w:sz w:val="22"/>
          <w:szCs w:val="22"/>
          <w:lang w:eastAsia="ar-SA"/>
        </w:rPr>
      </w:pPr>
      <w:r w:rsidRPr="000F7702">
        <w:rPr>
          <w:sz w:val="22"/>
          <w:szCs w:val="22"/>
          <w:lang w:eastAsia="ar-SA"/>
        </w:rPr>
        <w:t>territooriumile tagada juurdepääs;</w:t>
      </w:r>
    </w:p>
    <w:p w14:paraId="2A268EFA" w14:textId="77777777" w:rsidR="00662D14" w:rsidRPr="000F7702" w:rsidRDefault="001A1DE7" w:rsidP="00454F05">
      <w:pPr>
        <w:numPr>
          <w:ilvl w:val="0"/>
          <w:numId w:val="30"/>
        </w:numPr>
        <w:ind w:left="284" w:hanging="218"/>
        <w:jc w:val="both"/>
        <w:rPr>
          <w:sz w:val="22"/>
          <w:szCs w:val="22"/>
          <w:lang w:eastAsia="ar-SA"/>
        </w:rPr>
      </w:pPr>
      <w:r w:rsidRPr="000F7702">
        <w:rPr>
          <w:sz w:val="22"/>
          <w:szCs w:val="22"/>
          <w:lang w:eastAsia="ar-SA"/>
        </w:rPr>
        <w:lastRenderedPageBreak/>
        <w:t>ehitamise ajal ei tohi koormata keskkonda saasteainetega, vältida masinatest tingitud õlireostust, vajalik on ehitusjääkide õigeaegne ja pidev koristamine;</w:t>
      </w:r>
    </w:p>
    <w:p w14:paraId="2447C6E4" w14:textId="77777777" w:rsidR="001A1DE7" w:rsidRPr="000F7702" w:rsidRDefault="001A1DE7" w:rsidP="00454F05">
      <w:pPr>
        <w:numPr>
          <w:ilvl w:val="0"/>
          <w:numId w:val="30"/>
        </w:numPr>
        <w:ind w:left="284" w:hanging="218"/>
        <w:jc w:val="both"/>
        <w:rPr>
          <w:sz w:val="22"/>
          <w:szCs w:val="22"/>
          <w:lang w:eastAsia="ar-SA"/>
        </w:rPr>
      </w:pPr>
      <w:r w:rsidRPr="000F7702">
        <w:rPr>
          <w:sz w:val="22"/>
          <w:szCs w:val="22"/>
          <w:lang w:eastAsia="ar-SA"/>
        </w:rPr>
        <w:t>vajadusel luua ajutine (ehitusaegne) saasteainete kogumise ja puhastamise süsteem.</w:t>
      </w:r>
    </w:p>
    <w:p w14:paraId="70A5E9E6" w14:textId="77777777" w:rsidR="00470B41" w:rsidRDefault="00470B41" w:rsidP="00470B41">
      <w:pPr>
        <w:jc w:val="both"/>
        <w:rPr>
          <w:sz w:val="22"/>
          <w:szCs w:val="22"/>
          <w:lang w:eastAsia="ar-SA"/>
        </w:rPr>
      </w:pPr>
    </w:p>
    <w:p w14:paraId="42A484F7" w14:textId="5952C278" w:rsidR="003A469D" w:rsidRPr="003A469D" w:rsidRDefault="003A469D" w:rsidP="003A469D">
      <w:pPr>
        <w:pStyle w:val="Pealkiri3"/>
        <w:rPr>
          <w:lang w:eastAsia="ar-SA"/>
        </w:rPr>
      </w:pPr>
      <w:bookmarkStart w:id="54" w:name="_Toc162284393"/>
      <w:r w:rsidRPr="003A469D">
        <w:rPr>
          <w:lang w:eastAsia="ar-SA"/>
        </w:rPr>
        <w:t>8.3.1. Planeeringulahenduse mõju kaitsealuse pargi elustikule</w:t>
      </w:r>
      <w:bookmarkEnd w:id="54"/>
    </w:p>
    <w:p w14:paraId="4E93F37C" w14:textId="215238A2" w:rsidR="002A5386" w:rsidRDefault="00944E94" w:rsidP="00470B41">
      <w:pPr>
        <w:jc w:val="both"/>
        <w:rPr>
          <w:sz w:val="22"/>
          <w:szCs w:val="22"/>
          <w:lang w:eastAsia="ar-SA"/>
        </w:rPr>
      </w:pPr>
      <w:r>
        <w:rPr>
          <w:sz w:val="22"/>
          <w:szCs w:val="22"/>
          <w:lang w:eastAsia="ar-SA"/>
        </w:rPr>
        <w:t>Planeeringulahendus ajaloolise pargi alal olulisi muutusi ei kavanda, säilitades selle unikaalsuse. Olulised muutused on kavandatud pargiga piirneval Linnu tee poolsel alal (krundis pos 4 ja 5) kuhu on planeeritud 2 uut hoonet ja krundil pos 7</w:t>
      </w:r>
      <w:r w:rsidR="002A5386">
        <w:rPr>
          <w:sz w:val="22"/>
          <w:szCs w:val="22"/>
          <w:lang w:eastAsia="ar-SA"/>
        </w:rPr>
        <w:t xml:space="preserve"> kuhu</w:t>
      </w:r>
      <w:r>
        <w:rPr>
          <w:sz w:val="22"/>
          <w:szCs w:val="22"/>
          <w:lang w:eastAsia="ar-SA"/>
        </w:rPr>
        <w:t xml:space="preserve"> lisanduvad lisaks olemasolev</w:t>
      </w:r>
      <w:r w:rsidR="002A5386">
        <w:rPr>
          <w:sz w:val="22"/>
          <w:szCs w:val="22"/>
          <w:lang w:eastAsia="ar-SA"/>
        </w:rPr>
        <w:t xml:space="preserve">atele </w:t>
      </w:r>
      <w:r>
        <w:rPr>
          <w:sz w:val="22"/>
          <w:szCs w:val="22"/>
          <w:lang w:eastAsia="ar-SA"/>
        </w:rPr>
        <w:t>tehnovõrkude elektri</w:t>
      </w:r>
      <w:r w:rsidR="002A5386">
        <w:rPr>
          <w:sz w:val="22"/>
          <w:szCs w:val="22"/>
          <w:lang w:eastAsia="ar-SA"/>
        </w:rPr>
        <w:t>-</w:t>
      </w:r>
      <w:r>
        <w:rPr>
          <w:sz w:val="22"/>
          <w:szCs w:val="22"/>
          <w:lang w:eastAsia="ar-SA"/>
        </w:rPr>
        <w:t xml:space="preserve"> ja side</w:t>
      </w:r>
      <w:r w:rsidR="002A5386">
        <w:rPr>
          <w:sz w:val="22"/>
          <w:szCs w:val="22"/>
          <w:lang w:eastAsia="ar-SA"/>
        </w:rPr>
        <w:t>varustus</w:t>
      </w:r>
      <w:r>
        <w:rPr>
          <w:sz w:val="22"/>
          <w:szCs w:val="22"/>
          <w:lang w:eastAsia="ar-SA"/>
        </w:rPr>
        <w:t>.</w:t>
      </w:r>
      <w:r w:rsidR="002A5386">
        <w:rPr>
          <w:sz w:val="22"/>
          <w:szCs w:val="22"/>
          <w:lang w:eastAsia="ar-SA"/>
        </w:rPr>
        <w:t xml:space="preserve"> Kavandatava tegevusega on planeeritud likvideerida üks </w:t>
      </w:r>
      <w:r w:rsidR="00413486">
        <w:rPr>
          <w:sz w:val="22"/>
          <w:szCs w:val="22"/>
          <w:lang w:eastAsia="ar-SA"/>
        </w:rPr>
        <w:t xml:space="preserve">suurema võraga </w:t>
      </w:r>
      <w:r w:rsidR="002A5386">
        <w:rPr>
          <w:sz w:val="22"/>
          <w:szCs w:val="22"/>
          <w:lang w:eastAsia="ar-SA"/>
        </w:rPr>
        <w:t xml:space="preserve">puu (plaanil nr 33) Veski tee ääres, mis on juba </w:t>
      </w:r>
      <w:r w:rsidR="00454E64">
        <w:rPr>
          <w:sz w:val="22"/>
          <w:szCs w:val="22"/>
          <w:lang w:eastAsia="ar-SA"/>
        </w:rPr>
        <w:t xml:space="preserve">veebruaris 2024 koostatud </w:t>
      </w:r>
      <w:r w:rsidR="002A5386">
        <w:rPr>
          <w:sz w:val="22"/>
          <w:szCs w:val="22"/>
          <w:lang w:eastAsia="ar-SA"/>
        </w:rPr>
        <w:t>dendroloogi</w:t>
      </w:r>
      <w:r w:rsidR="00454E64">
        <w:rPr>
          <w:sz w:val="22"/>
          <w:szCs w:val="22"/>
          <w:lang w:eastAsia="ar-SA"/>
        </w:rPr>
        <w:t>lise</w:t>
      </w:r>
      <w:r w:rsidR="002A5386">
        <w:rPr>
          <w:sz w:val="22"/>
          <w:szCs w:val="22"/>
          <w:lang w:eastAsia="ar-SA"/>
        </w:rPr>
        <w:t xml:space="preserve"> hinnangu kohaselt sisuliselt hävinenud. Lisaks on</w:t>
      </w:r>
      <w:r w:rsidR="006C4C73">
        <w:rPr>
          <w:sz w:val="22"/>
          <w:szCs w:val="22"/>
          <w:lang w:eastAsia="ar-SA"/>
        </w:rPr>
        <w:t xml:space="preserve"> ette nähtud </w:t>
      </w:r>
      <w:r w:rsidR="00454E64">
        <w:rPr>
          <w:sz w:val="22"/>
          <w:szCs w:val="22"/>
          <w:lang w:eastAsia="ar-SA"/>
        </w:rPr>
        <w:t>selle</w:t>
      </w:r>
      <w:r w:rsidR="006C4C73">
        <w:rPr>
          <w:sz w:val="22"/>
          <w:szCs w:val="22"/>
          <w:lang w:eastAsia="ar-SA"/>
        </w:rPr>
        <w:t xml:space="preserve"> kohaselt likvideerida mõningad </w:t>
      </w:r>
      <w:r w:rsidR="00E262EE" w:rsidRPr="00E262EE">
        <w:rPr>
          <w:sz w:val="22"/>
          <w:szCs w:val="22"/>
          <w:lang w:eastAsia="ar-SA"/>
        </w:rPr>
        <w:t>IV- V väärtusklass</w:t>
      </w:r>
      <w:r w:rsidR="00E262EE">
        <w:rPr>
          <w:sz w:val="22"/>
          <w:szCs w:val="22"/>
          <w:lang w:eastAsia="ar-SA"/>
        </w:rPr>
        <w:t>i kuuluvad</w:t>
      </w:r>
      <w:r w:rsidR="00E262EE" w:rsidRPr="00E262EE">
        <w:rPr>
          <w:sz w:val="22"/>
          <w:szCs w:val="22"/>
          <w:lang w:eastAsia="ar-SA"/>
        </w:rPr>
        <w:t xml:space="preserve"> </w:t>
      </w:r>
      <w:r w:rsidR="006C4C73">
        <w:rPr>
          <w:sz w:val="22"/>
          <w:szCs w:val="22"/>
          <w:lang w:eastAsia="ar-SA"/>
        </w:rPr>
        <w:t>põõsad ja puud.</w:t>
      </w:r>
    </w:p>
    <w:p w14:paraId="3A5B2D24" w14:textId="7DFEBDC1" w:rsidR="00454E64" w:rsidRDefault="00454E64" w:rsidP="00470B41">
      <w:pPr>
        <w:jc w:val="both"/>
        <w:rPr>
          <w:sz w:val="22"/>
          <w:szCs w:val="22"/>
          <w:lang w:eastAsia="ar-SA"/>
        </w:rPr>
      </w:pPr>
      <w:r>
        <w:rPr>
          <w:sz w:val="22"/>
          <w:szCs w:val="22"/>
          <w:lang w:eastAsia="ar-SA"/>
        </w:rPr>
        <w:t xml:space="preserve">Ajaloolise mõisapargi </w:t>
      </w:r>
      <w:r w:rsidR="00C5738B">
        <w:rPr>
          <w:sz w:val="22"/>
          <w:szCs w:val="22"/>
          <w:lang w:eastAsia="ar-SA"/>
        </w:rPr>
        <w:t xml:space="preserve">sh </w:t>
      </w:r>
      <w:r>
        <w:rPr>
          <w:sz w:val="22"/>
          <w:szCs w:val="22"/>
          <w:lang w:eastAsia="ar-SA"/>
        </w:rPr>
        <w:t xml:space="preserve">Põltsamaa jõe äärne ala on elupaigaks </w:t>
      </w:r>
      <w:r w:rsidR="00374E21">
        <w:rPr>
          <w:sz w:val="22"/>
          <w:szCs w:val="22"/>
          <w:lang w:eastAsia="ar-SA"/>
        </w:rPr>
        <w:t>ala</w:t>
      </w:r>
      <w:r w:rsidR="00C5738B">
        <w:rPr>
          <w:sz w:val="22"/>
          <w:szCs w:val="22"/>
          <w:lang w:eastAsia="ar-SA"/>
        </w:rPr>
        <w:t xml:space="preserve"> nahkhiirtele.</w:t>
      </w:r>
    </w:p>
    <w:p w14:paraId="280B0AED" w14:textId="34E46DF5" w:rsidR="00D80455" w:rsidRPr="000F7702" w:rsidRDefault="00470B41" w:rsidP="00470B41">
      <w:pPr>
        <w:jc w:val="both"/>
        <w:rPr>
          <w:sz w:val="22"/>
          <w:szCs w:val="22"/>
          <w:lang w:eastAsia="ar-SA"/>
        </w:rPr>
      </w:pPr>
      <w:r w:rsidRPr="000F7702">
        <w:rPr>
          <w:sz w:val="22"/>
          <w:szCs w:val="22"/>
          <w:lang w:eastAsia="ar-SA"/>
        </w:rPr>
        <w:t xml:space="preserve">Lauri Lutsari poolt on koostatud </w:t>
      </w:r>
      <w:r w:rsidR="00595E1D" w:rsidRPr="000F7702">
        <w:rPr>
          <w:sz w:val="22"/>
          <w:szCs w:val="22"/>
          <w:lang w:eastAsia="ar-SA"/>
        </w:rPr>
        <w:t>2016</w:t>
      </w:r>
      <w:r w:rsidR="004B5389" w:rsidRPr="000F7702">
        <w:rPr>
          <w:sz w:val="22"/>
          <w:szCs w:val="22"/>
          <w:lang w:eastAsia="ar-SA"/>
        </w:rPr>
        <w:t>.</w:t>
      </w:r>
      <w:r w:rsidR="00595E1D" w:rsidRPr="000F7702">
        <w:rPr>
          <w:sz w:val="22"/>
          <w:szCs w:val="22"/>
          <w:lang w:eastAsia="ar-SA"/>
        </w:rPr>
        <w:t xml:space="preserve"> aastal </w:t>
      </w:r>
      <w:r w:rsidR="00BF0863" w:rsidRPr="000F7702">
        <w:rPr>
          <w:sz w:val="22"/>
          <w:szCs w:val="22"/>
          <w:lang w:eastAsia="ar-SA"/>
        </w:rPr>
        <w:t>„</w:t>
      </w:r>
      <w:r w:rsidRPr="000F7702">
        <w:rPr>
          <w:sz w:val="22"/>
          <w:szCs w:val="22"/>
          <w:lang w:eastAsia="ar-SA"/>
        </w:rPr>
        <w:t>Nahkhiirte ja nende elupaiga inventuur Uue-Põltsamaa pargis</w:t>
      </w:r>
      <w:r w:rsidR="00BF0863" w:rsidRPr="000F7702">
        <w:rPr>
          <w:sz w:val="22"/>
          <w:szCs w:val="22"/>
          <w:lang w:eastAsia="ar-SA"/>
        </w:rPr>
        <w:t>”</w:t>
      </w:r>
      <w:r w:rsidRPr="000F7702">
        <w:rPr>
          <w:sz w:val="22"/>
          <w:szCs w:val="22"/>
          <w:lang w:eastAsia="ar-SA"/>
        </w:rPr>
        <w:t>.</w:t>
      </w:r>
      <w:r w:rsidR="00D80455" w:rsidRPr="000F7702">
        <w:rPr>
          <w:sz w:val="22"/>
          <w:szCs w:val="22"/>
          <w:lang w:eastAsia="ar-SA"/>
        </w:rPr>
        <w:t xml:space="preserve"> Selle kohaselt </w:t>
      </w:r>
      <w:r w:rsidR="000B3787" w:rsidRPr="000F7702">
        <w:rPr>
          <w:sz w:val="22"/>
          <w:szCs w:val="22"/>
          <w:lang w:eastAsia="ar-SA"/>
        </w:rPr>
        <w:t xml:space="preserve">(väljavõte inventuurist) </w:t>
      </w:r>
      <w:r w:rsidR="00D80455" w:rsidRPr="000F7702">
        <w:rPr>
          <w:sz w:val="22"/>
          <w:szCs w:val="22"/>
          <w:lang w:eastAsia="ar-SA"/>
        </w:rPr>
        <w:t>on antu</w:t>
      </w:r>
      <w:r w:rsidR="00595E1D" w:rsidRPr="000F7702">
        <w:rPr>
          <w:sz w:val="22"/>
          <w:szCs w:val="22"/>
          <w:lang w:eastAsia="ar-SA"/>
        </w:rPr>
        <w:t>d</w:t>
      </w:r>
      <w:r w:rsidR="00D80455" w:rsidRPr="000F7702">
        <w:rPr>
          <w:sz w:val="22"/>
          <w:szCs w:val="22"/>
          <w:lang w:eastAsia="ar-SA"/>
        </w:rPr>
        <w:t xml:space="preserve"> järgmised soovitused:</w:t>
      </w:r>
    </w:p>
    <w:p w14:paraId="4AAEEF01" w14:textId="77777777" w:rsidR="00470B41" w:rsidRPr="000F7702" w:rsidRDefault="004F559F" w:rsidP="004F559F">
      <w:pPr>
        <w:numPr>
          <w:ilvl w:val="0"/>
          <w:numId w:val="35"/>
        </w:numPr>
        <w:ind w:left="284" w:hanging="218"/>
        <w:jc w:val="both"/>
        <w:rPr>
          <w:sz w:val="22"/>
          <w:szCs w:val="22"/>
          <w:lang w:eastAsia="ar-SA"/>
        </w:rPr>
      </w:pPr>
      <w:r w:rsidRPr="000F7702">
        <w:rPr>
          <w:sz w:val="22"/>
          <w:szCs w:val="22"/>
          <w:u w:val="single"/>
          <w:lang w:eastAsia="ar-SA"/>
        </w:rPr>
        <w:t>v</w:t>
      </w:r>
      <w:r w:rsidR="00D80455" w:rsidRPr="000F7702">
        <w:rPr>
          <w:sz w:val="22"/>
          <w:szCs w:val="22"/>
          <w:u w:val="single"/>
          <w:lang w:eastAsia="ar-SA"/>
        </w:rPr>
        <w:t>anade puude säilitamine</w:t>
      </w:r>
      <w:r w:rsidRPr="000F7702">
        <w:rPr>
          <w:sz w:val="22"/>
          <w:szCs w:val="22"/>
          <w:lang w:eastAsia="ar-SA"/>
        </w:rPr>
        <w:t xml:space="preserve"> – p</w:t>
      </w:r>
      <w:r w:rsidR="00595E1D" w:rsidRPr="000F7702">
        <w:rPr>
          <w:sz w:val="22"/>
          <w:szCs w:val="22"/>
          <w:lang w:eastAsia="ar-SA"/>
        </w:rPr>
        <w:t>argi hooldamisel tuleks lähtuda põhimõttest, et puistu väljakujunenud struktuuri ei muudeta ja seda püütakse säilitada suhteliselt muutumatuna läbi aegade;</w:t>
      </w:r>
    </w:p>
    <w:p w14:paraId="3413C917" w14:textId="77777777" w:rsidR="00D80455" w:rsidRPr="000F7702" w:rsidRDefault="00D80455" w:rsidP="004F559F">
      <w:pPr>
        <w:numPr>
          <w:ilvl w:val="0"/>
          <w:numId w:val="35"/>
        </w:numPr>
        <w:ind w:left="284" w:hanging="218"/>
        <w:jc w:val="both"/>
        <w:rPr>
          <w:sz w:val="22"/>
          <w:szCs w:val="22"/>
          <w:lang w:eastAsia="ar-SA"/>
        </w:rPr>
      </w:pPr>
      <w:r w:rsidRPr="000F7702">
        <w:rPr>
          <w:sz w:val="22"/>
          <w:szCs w:val="22"/>
          <w:u w:val="single"/>
          <w:lang w:eastAsia="ar-SA"/>
        </w:rPr>
        <w:t>nahkhiirtele varjepaika pakkuva puu raie</w:t>
      </w:r>
      <w:r w:rsidR="00595E1D" w:rsidRPr="000F7702">
        <w:rPr>
          <w:sz w:val="22"/>
          <w:szCs w:val="22"/>
        </w:rPr>
        <w:t xml:space="preserve"> </w:t>
      </w:r>
      <w:r w:rsidR="004F559F" w:rsidRPr="000F7702">
        <w:rPr>
          <w:sz w:val="22"/>
          <w:szCs w:val="22"/>
        </w:rPr>
        <w:t>– p</w:t>
      </w:r>
      <w:r w:rsidR="00595E1D" w:rsidRPr="000F7702">
        <w:rPr>
          <w:sz w:val="22"/>
          <w:szCs w:val="22"/>
        </w:rPr>
        <w:t xml:space="preserve">argipuudes on tihti nahkhiirtele sobivaid varjepaiku (õõnsusi, lõhesid). </w:t>
      </w:r>
      <w:r w:rsidR="00595E1D" w:rsidRPr="000F7702">
        <w:rPr>
          <w:sz w:val="22"/>
          <w:szCs w:val="22"/>
          <w:lang w:eastAsia="ar-SA"/>
        </w:rPr>
        <w:t>Kui õõnsusega puu on vaja maha raiuda, tuleb seda kindlasti teha talvel peale tugevate külmadega perioodi ja enne ilmade soojenemist märtsis, kui on nahkhiirte varjumine puuõõnsustesse vähetõenäoline. Piisavalt pikaks tugevate külmadega perioodiks võib pidada vähemalt 3 ööpäeva pikkust ajavahemikku, kui ööpäeva keskmine temperatuur on püsivalt alla -10°C;</w:t>
      </w:r>
    </w:p>
    <w:p w14:paraId="76163505" w14:textId="77777777" w:rsidR="00D80455" w:rsidRPr="000F7702" w:rsidRDefault="00D80455" w:rsidP="004F559F">
      <w:pPr>
        <w:numPr>
          <w:ilvl w:val="0"/>
          <w:numId w:val="35"/>
        </w:numPr>
        <w:ind w:left="284" w:hanging="218"/>
        <w:jc w:val="both"/>
        <w:rPr>
          <w:sz w:val="22"/>
          <w:szCs w:val="22"/>
          <w:lang w:eastAsia="ar-SA"/>
        </w:rPr>
      </w:pPr>
      <w:r w:rsidRPr="000F7702">
        <w:rPr>
          <w:sz w:val="22"/>
          <w:szCs w:val="22"/>
          <w:u w:val="single"/>
          <w:lang w:eastAsia="ar-SA"/>
        </w:rPr>
        <w:t>hoonete ümberehitused, remont, lammutamine</w:t>
      </w:r>
      <w:r w:rsidRPr="000F7702">
        <w:rPr>
          <w:sz w:val="22"/>
          <w:szCs w:val="22"/>
          <w:lang w:eastAsia="ar-SA"/>
        </w:rPr>
        <w:t xml:space="preserve"> </w:t>
      </w:r>
      <w:r w:rsidR="004F559F" w:rsidRPr="000F7702">
        <w:rPr>
          <w:sz w:val="22"/>
          <w:szCs w:val="22"/>
          <w:lang w:eastAsia="ar-SA"/>
        </w:rPr>
        <w:t>– p</w:t>
      </w:r>
      <w:r w:rsidRPr="000F7702">
        <w:rPr>
          <w:sz w:val="22"/>
          <w:szCs w:val="22"/>
          <w:lang w:eastAsia="ar-SA"/>
        </w:rPr>
        <w:t>argis ja pargi ümbruses olevate hoonete remontimisel, ümberehitamisel ja (osalisel) lammutamisel tuleks olla ettevaatlik suvel (juunist augustini), kui seal võivad varjuda nahkhiirte kolooniad;</w:t>
      </w:r>
    </w:p>
    <w:p w14:paraId="4CFCED76" w14:textId="77777777" w:rsidR="001A1DE7" w:rsidRPr="000F7702" w:rsidRDefault="00D80455" w:rsidP="004F559F">
      <w:pPr>
        <w:numPr>
          <w:ilvl w:val="0"/>
          <w:numId w:val="35"/>
        </w:numPr>
        <w:ind w:left="284" w:hanging="218"/>
        <w:jc w:val="both"/>
        <w:rPr>
          <w:sz w:val="22"/>
          <w:szCs w:val="22"/>
          <w:lang w:eastAsia="ar-SA"/>
        </w:rPr>
      </w:pPr>
      <w:r w:rsidRPr="000F7702">
        <w:rPr>
          <w:sz w:val="22"/>
          <w:szCs w:val="22"/>
          <w:u w:val="single"/>
          <w:lang w:eastAsia="ar-SA"/>
        </w:rPr>
        <w:t>varjekastide ülesseadmine</w:t>
      </w:r>
      <w:r w:rsidR="00595E1D" w:rsidRPr="000F7702">
        <w:rPr>
          <w:sz w:val="22"/>
          <w:szCs w:val="22"/>
          <w:lang w:eastAsia="ar-SA"/>
        </w:rPr>
        <w:t xml:space="preserve"> </w:t>
      </w:r>
      <w:r w:rsidR="004F559F" w:rsidRPr="000F7702">
        <w:rPr>
          <w:sz w:val="22"/>
          <w:szCs w:val="22"/>
          <w:lang w:eastAsia="ar-SA"/>
        </w:rPr>
        <w:t>– l</w:t>
      </w:r>
      <w:r w:rsidR="00595E1D" w:rsidRPr="000F7702">
        <w:rPr>
          <w:sz w:val="22"/>
          <w:szCs w:val="22"/>
          <w:lang w:eastAsia="ar-SA"/>
        </w:rPr>
        <w:t>isaks linnupesakastidele võib nahkhiirte jaoks panna üles spetsiaalseid varjekaste;</w:t>
      </w:r>
    </w:p>
    <w:p w14:paraId="1E2EB065" w14:textId="77777777" w:rsidR="00D80455" w:rsidRDefault="00D80455" w:rsidP="004F559F">
      <w:pPr>
        <w:numPr>
          <w:ilvl w:val="0"/>
          <w:numId w:val="35"/>
        </w:numPr>
        <w:ind w:left="284" w:hanging="218"/>
        <w:jc w:val="both"/>
        <w:rPr>
          <w:sz w:val="22"/>
          <w:szCs w:val="22"/>
          <w:lang w:eastAsia="ar-SA"/>
        </w:rPr>
      </w:pPr>
      <w:r w:rsidRPr="000F7702">
        <w:rPr>
          <w:sz w:val="22"/>
          <w:szCs w:val="22"/>
          <w:u w:val="single"/>
          <w:lang w:eastAsia="ar-SA"/>
        </w:rPr>
        <w:t>pargi öisest valgustamisest</w:t>
      </w:r>
      <w:r w:rsidR="00595E1D" w:rsidRPr="000F7702">
        <w:rPr>
          <w:sz w:val="22"/>
          <w:szCs w:val="22"/>
          <w:lang w:eastAsia="ar-SA"/>
        </w:rPr>
        <w:t xml:space="preserve"> </w:t>
      </w:r>
      <w:r w:rsidR="004F559F" w:rsidRPr="000F7702">
        <w:rPr>
          <w:sz w:val="22"/>
          <w:szCs w:val="22"/>
          <w:lang w:eastAsia="ar-SA"/>
        </w:rPr>
        <w:t>– v</w:t>
      </w:r>
      <w:r w:rsidR="00595E1D" w:rsidRPr="000F7702">
        <w:rPr>
          <w:sz w:val="22"/>
          <w:szCs w:val="22"/>
          <w:lang w:eastAsia="ar-SA"/>
        </w:rPr>
        <w:t>algustuse planeerimisel tuleks tellida eraldi ekspertiis või nõustamine, mille käigus saaks soovitada nahkhiiri vähem häirivaid lahendusi. Pargis peaksid jääma alles piirkonnad, kus pole kunstlikku valgustust.</w:t>
      </w:r>
    </w:p>
    <w:p w14:paraId="493C45B2" w14:textId="53DB819C" w:rsidR="00E262EE" w:rsidRDefault="00E262EE" w:rsidP="00E262EE">
      <w:pPr>
        <w:jc w:val="both"/>
        <w:rPr>
          <w:sz w:val="22"/>
          <w:szCs w:val="22"/>
          <w:lang w:eastAsia="ar-SA"/>
        </w:rPr>
      </w:pPr>
      <w:r>
        <w:rPr>
          <w:sz w:val="22"/>
          <w:szCs w:val="22"/>
          <w:lang w:eastAsia="ar-SA"/>
        </w:rPr>
        <w:t xml:space="preserve">Arvestades, et planeeringu koostamine ja selle järgnev ehitusprojektide koostamine on pikaajaline toiming tuleb projekteerimise vältel enne ehitusloa väljastamist kaasata </w:t>
      </w:r>
      <w:r w:rsidR="00FF1F83">
        <w:rPr>
          <w:sz w:val="22"/>
          <w:szCs w:val="22"/>
          <w:lang w:eastAsia="ar-SA"/>
        </w:rPr>
        <w:t xml:space="preserve">pädev </w:t>
      </w:r>
      <w:r>
        <w:rPr>
          <w:sz w:val="22"/>
          <w:szCs w:val="22"/>
          <w:lang w:eastAsia="ar-SA"/>
        </w:rPr>
        <w:t>ekspert hindamaks ajakohast elustiku olukorda pargis.</w:t>
      </w:r>
    </w:p>
    <w:p w14:paraId="5240A898" w14:textId="77777777" w:rsidR="00E262EE" w:rsidRDefault="00E262EE" w:rsidP="00595E1D">
      <w:pPr>
        <w:jc w:val="both"/>
        <w:rPr>
          <w:sz w:val="22"/>
          <w:szCs w:val="22"/>
          <w:lang w:eastAsia="ar-SA"/>
        </w:rPr>
      </w:pPr>
    </w:p>
    <w:p w14:paraId="0031D515" w14:textId="270824A0" w:rsidR="00595E1D" w:rsidRPr="000F7702" w:rsidRDefault="00E262EE" w:rsidP="00595E1D">
      <w:pPr>
        <w:jc w:val="both"/>
        <w:rPr>
          <w:sz w:val="22"/>
          <w:szCs w:val="22"/>
          <w:lang w:eastAsia="ar-SA"/>
        </w:rPr>
      </w:pPr>
      <w:r>
        <w:rPr>
          <w:sz w:val="22"/>
          <w:szCs w:val="22"/>
          <w:lang w:eastAsia="ar-SA"/>
        </w:rPr>
        <w:t xml:space="preserve">Võttes arvesse eeltoodud soovitusi, ei ole alust eeldata olulist ohtu pargi elustikule, sh kaitsvatele liikidele. </w:t>
      </w:r>
      <w:r w:rsidR="00595E1D" w:rsidRPr="000F7702">
        <w:rPr>
          <w:sz w:val="22"/>
          <w:szCs w:val="22"/>
          <w:lang w:eastAsia="ar-SA"/>
        </w:rPr>
        <w:t>Nahkhiirete inventuur on toodud detailplaneeringu lisades.</w:t>
      </w:r>
    </w:p>
    <w:p w14:paraId="12C8378F" w14:textId="77777777" w:rsidR="00D80455" w:rsidRPr="000F7702" w:rsidRDefault="00D80455" w:rsidP="00D80455">
      <w:pPr>
        <w:jc w:val="both"/>
        <w:rPr>
          <w:sz w:val="22"/>
          <w:szCs w:val="22"/>
          <w:lang w:eastAsia="ar-SA"/>
        </w:rPr>
      </w:pPr>
    </w:p>
    <w:p w14:paraId="260833E2" w14:textId="77777777" w:rsidR="001A1DE7" w:rsidRPr="000F7702" w:rsidRDefault="001A1DE7" w:rsidP="00454F05">
      <w:pPr>
        <w:pStyle w:val="Pealkiri2"/>
        <w:numPr>
          <w:ilvl w:val="1"/>
          <w:numId w:val="29"/>
        </w:numPr>
        <w:rPr>
          <w:rFonts w:cs="Arial"/>
          <w:szCs w:val="22"/>
          <w:lang w:eastAsia="ar-SA"/>
        </w:rPr>
      </w:pPr>
      <w:bookmarkStart w:id="55" w:name="_Toc162284394"/>
      <w:r w:rsidRPr="000F7702">
        <w:rPr>
          <w:rFonts w:cs="Arial"/>
          <w:szCs w:val="22"/>
          <w:lang w:eastAsia="ar-SA"/>
        </w:rPr>
        <w:t>Põhja- ja pinnasevesi</w:t>
      </w:r>
      <w:bookmarkEnd w:id="55"/>
    </w:p>
    <w:p w14:paraId="23BB1929" w14:textId="77777777" w:rsidR="003F4374" w:rsidRPr="000F7702" w:rsidRDefault="003F4374" w:rsidP="00454F05">
      <w:pPr>
        <w:jc w:val="both"/>
        <w:rPr>
          <w:sz w:val="22"/>
          <w:szCs w:val="22"/>
          <w:lang w:eastAsia="ar-SA"/>
        </w:rPr>
      </w:pPr>
      <w:r w:rsidRPr="000F7702">
        <w:rPr>
          <w:sz w:val="22"/>
          <w:szCs w:val="22"/>
          <w:lang w:eastAsia="ar-SA"/>
        </w:rPr>
        <w:t xml:space="preserve">Planeeringuala jääb ühisveevärgi ja -kanalisatsiooni teeninduspiirkonda. Seega lahendatakse </w:t>
      </w:r>
      <w:r w:rsidR="00002119" w:rsidRPr="000F7702">
        <w:rPr>
          <w:sz w:val="22"/>
          <w:szCs w:val="22"/>
          <w:lang w:eastAsia="ar-SA"/>
        </w:rPr>
        <w:t>v</w:t>
      </w:r>
      <w:r w:rsidRPr="000F7702">
        <w:rPr>
          <w:sz w:val="22"/>
          <w:szCs w:val="22"/>
          <w:lang w:eastAsia="ar-SA"/>
        </w:rPr>
        <w:t>eevarustus kui ka reoveekäitlus ühisvee</w:t>
      </w:r>
      <w:r w:rsidR="00F36674" w:rsidRPr="000F7702">
        <w:rPr>
          <w:sz w:val="22"/>
          <w:szCs w:val="22"/>
          <w:lang w:eastAsia="ar-SA"/>
        </w:rPr>
        <w:t>- ja kanalisatsiooni</w:t>
      </w:r>
      <w:r w:rsidRPr="000F7702">
        <w:rPr>
          <w:sz w:val="22"/>
          <w:szCs w:val="22"/>
          <w:lang w:eastAsia="ar-SA"/>
        </w:rPr>
        <w:t xml:space="preserve">võrkude </w:t>
      </w:r>
      <w:r w:rsidR="00F36674" w:rsidRPr="000F7702">
        <w:rPr>
          <w:sz w:val="22"/>
          <w:szCs w:val="22"/>
          <w:lang w:eastAsia="ar-SA"/>
        </w:rPr>
        <w:t xml:space="preserve">(ÜVK) </w:t>
      </w:r>
      <w:r w:rsidRPr="000F7702">
        <w:rPr>
          <w:sz w:val="22"/>
          <w:szCs w:val="22"/>
          <w:lang w:eastAsia="ar-SA"/>
        </w:rPr>
        <w:t xml:space="preserve">baasil. </w:t>
      </w:r>
      <w:r w:rsidR="00F36674" w:rsidRPr="000F7702">
        <w:rPr>
          <w:sz w:val="22"/>
          <w:szCs w:val="22"/>
          <w:lang w:eastAsia="ar-SA"/>
        </w:rPr>
        <w:t xml:space="preserve">ÜVK </w:t>
      </w:r>
      <w:r w:rsidRPr="000F7702">
        <w:rPr>
          <w:sz w:val="22"/>
          <w:szCs w:val="22"/>
          <w:lang w:eastAsia="ar-SA"/>
        </w:rPr>
        <w:t>kasutamisel ei ole korrektse projekteerimise ja rajamise korral oodata olulist mõju pinna- ja põhjaveele.</w:t>
      </w:r>
    </w:p>
    <w:p w14:paraId="5BC0FE74" w14:textId="77777777" w:rsidR="00F36674" w:rsidRPr="000F7702" w:rsidRDefault="00F36674" w:rsidP="00454F05">
      <w:pPr>
        <w:jc w:val="both"/>
        <w:rPr>
          <w:sz w:val="22"/>
          <w:szCs w:val="22"/>
          <w:lang w:eastAsia="ar-SA"/>
        </w:rPr>
      </w:pPr>
      <w:r w:rsidRPr="000F7702">
        <w:rPr>
          <w:sz w:val="22"/>
          <w:szCs w:val="22"/>
          <w:lang w:eastAsia="ar-SA"/>
        </w:rPr>
        <w:t>Loodus-</w:t>
      </w:r>
      <w:r w:rsidR="00002119" w:rsidRPr="000F7702">
        <w:rPr>
          <w:sz w:val="22"/>
          <w:szCs w:val="22"/>
          <w:lang w:eastAsia="ar-SA"/>
        </w:rPr>
        <w:t>spaa</w:t>
      </w:r>
      <w:r w:rsidRPr="000F7702">
        <w:rPr>
          <w:sz w:val="22"/>
          <w:szCs w:val="22"/>
          <w:lang w:eastAsia="ar-SA"/>
        </w:rPr>
        <w:t xml:space="preserve"> koos ujulaga on oma iseloomult võrdlemisi suure veetarbega. Käesolevas planeerimisstaadiumis pole kompleksi veevajadus teada (selgub projekteerimise etapis). Põltsamaa piirkonna kinnitatud põhjaveevaru hulk on kuni 2038</w:t>
      </w:r>
      <w:r w:rsidR="00662B5B" w:rsidRPr="000F7702">
        <w:rPr>
          <w:sz w:val="22"/>
          <w:szCs w:val="22"/>
          <w:lang w:eastAsia="ar-SA"/>
        </w:rPr>
        <w:t>.</w:t>
      </w:r>
      <w:r w:rsidRPr="000F7702">
        <w:rPr>
          <w:sz w:val="22"/>
          <w:szCs w:val="22"/>
          <w:lang w:eastAsia="ar-SA"/>
        </w:rPr>
        <w:t xml:space="preserve"> aastani 2700 m</w:t>
      </w:r>
      <w:r w:rsidRPr="000F7702">
        <w:rPr>
          <w:sz w:val="22"/>
          <w:szCs w:val="22"/>
          <w:vertAlign w:val="superscript"/>
          <w:lang w:eastAsia="ar-SA"/>
        </w:rPr>
        <w:t>3</w:t>
      </w:r>
      <w:r w:rsidRPr="000F7702">
        <w:rPr>
          <w:sz w:val="22"/>
          <w:szCs w:val="22"/>
          <w:lang w:eastAsia="ar-SA"/>
        </w:rPr>
        <w:t>/ööp. 2015</w:t>
      </w:r>
      <w:r w:rsidR="00662B5B" w:rsidRPr="000F7702">
        <w:rPr>
          <w:sz w:val="22"/>
          <w:szCs w:val="22"/>
          <w:lang w:eastAsia="ar-SA"/>
        </w:rPr>
        <w:t>.</w:t>
      </w:r>
      <w:r w:rsidRPr="000F7702">
        <w:rPr>
          <w:sz w:val="22"/>
          <w:szCs w:val="22"/>
          <w:lang w:eastAsia="ar-SA"/>
        </w:rPr>
        <w:t xml:space="preserve"> aasta põhjavee bilansi aruande kohaselt oli Põltsamaa kasutamiseks vaba põhjaveekogus 2091 m</w:t>
      </w:r>
      <w:r w:rsidRPr="000F7702">
        <w:rPr>
          <w:sz w:val="22"/>
          <w:szCs w:val="22"/>
          <w:vertAlign w:val="superscript"/>
          <w:lang w:eastAsia="ar-SA"/>
        </w:rPr>
        <w:t>3</w:t>
      </w:r>
      <w:r w:rsidRPr="000F7702">
        <w:rPr>
          <w:sz w:val="22"/>
          <w:szCs w:val="22"/>
          <w:lang w:eastAsia="ar-SA"/>
        </w:rPr>
        <w:t>/ööp (kasutus 609 m</w:t>
      </w:r>
      <w:r w:rsidRPr="000F7702">
        <w:rPr>
          <w:sz w:val="22"/>
          <w:szCs w:val="22"/>
          <w:vertAlign w:val="superscript"/>
          <w:lang w:eastAsia="ar-SA"/>
        </w:rPr>
        <w:t>3</w:t>
      </w:r>
      <w:r w:rsidRPr="000F7702">
        <w:rPr>
          <w:sz w:val="22"/>
          <w:szCs w:val="22"/>
          <w:lang w:eastAsia="ar-SA"/>
        </w:rPr>
        <w:t>/ööp). Seega ei ole oodata kindlasti veetarvet, mis võiks põhjustada piirkonna kinnitatud põhjaveevaru ületamist (Keskkonnaagentuur, 2016).</w:t>
      </w:r>
    </w:p>
    <w:p w14:paraId="15EE89B3" w14:textId="77777777" w:rsidR="003F4374" w:rsidRPr="000F7702" w:rsidRDefault="00F36674" w:rsidP="00454F05">
      <w:pPr>
        <w:jc w:val="both"/>
        <w:rPr>
          <w:sz w:val="22"/>
          <w:szCs w:val="22"/>
          <w:lang w:eastAsia="ar-SA"/>
        </w:rPr>
      </w:pPr>
      <w:r w:rsidRPr="000F7702">
        <w:rPr>
          <w:sz w:val="22"/>
          <w:szCs w:val="22"/>
          <w:lang w:eastAsia="ar-SA"/>
        </w:rPr>
        <w:t>Planeeringuga soovitakse ette näha mõisa pea</w:t>
      </w:r>
      <w:r w:rsidR="00A21644" w:rsidRPr="000F7702">
        <w:rPr>
          <w:sz w:val="22"/>
          <w:szCs w:val="22"/>
          <w:lang w:eastAsia="ar-SA"/>
        </w:rPr>
        <w:t>hoone ette</w:t>
      </w:r>
      <w:r w:rsidRPr="000F7702">
        <w:rPr>
          <w:sz w:val="22"/>
          <w:szCs w:val="22"/>
          <w:lang w:eastAsia="ar-SA"/>
        </w:rPr>
        <w:t xml:space="preserve"> tiiki. Tiik </w:t>
      </w:r>
      <w:r w:rsidR="00002119" w:rsidRPr="000F7702">
        <w:rPr>
          <w:sz w:val="22"/>
          <w:szCs w:val="22"/>
          <w:lang w:eastAsia="ar-SA"/>
        </w:rPr>
        <w:t xml:space="preserve">on planeeritud </w:t>
      </w:r>
      <w:r w:rsidRPr="000F7702">
        <w:rPr>
          <w:sz w:val="22"/>
          <w:szCs w:val="22"/>
          <w:lang w:eastAsia="ar-SA"/>
        </w:rPr>
        <w:t xml:space="preserve">Põltsamaa jõe </w:t>
      </w:r>
      <w:r w:rsidR="00002119" w:rsidRPr="000F7702">
        <w:rPr>
          <w:sz w:val="22"/>
          <w:szCs w:val="22"/>
          <w:lang w:eastAsia="ar-SA"/>
        </w:rPr>
        <w:t xml:space="preserve">piiranguvööndisse. </w:t>
      </w:r>
      <w:r w:rsidRPr="000F7702">
        <w:rPr>
          <w:sz w:val="22"/>
          <w:szCs w:val="22"/>
          <w:lang w:eastAsia="ar-SA"/>
        </w:rPr>
        <w:t xml:space="preserve">Olulist keskkonnamõju tiigi rajamisega </w:t>
      </w:r>
      <w:r w:rsidR="00002119" w:rsidRPr="000F7702">
        <w:rPr>
          <w:sz w:val="22"/>
          <w:szCs w:val="22"/>
          <w:lang w:eastAsia="ar-SA"/>
        </w:rPr>
        <w:t>piirangu</w:t>
      </w:r>
      <w:r w:rsidRPr="000F7702">
        <w:rPr>
          <w:sz w:val="22"/>
          <w:szCs w:val="22"/>
          <w:lang w:eastAsia="ar-SA"/>
        </w:rPr>
        <w:t xml:space="preserve">vööndisse ei kaasne. </w:t>
      </w:r>
      <w:r w:rsidR="001A1DE7" w:rsidRPr="000F7702">
        <w:rPr>
          <w:sz w:val="22"/>
          <w:szCs w:val="22"/>
          <w:lang w:eastAsia="ar-SA"/>
        </w:rPr>
        <w:t>Põhjavee reostuse vältimise abinõuks on välja ehitatud tehnosüsteemide laitmatu funktsioneerimise tagamine.</w:t>
      </w:r>
    </w:p>
    <w:p w14:paraId="63A884AF" w14:textId="77777777" w:rsidR="001A1DE7" w:rsidRPr="000F7702" w:rsidRDefault="001A1DE7" w:rsidP="00454F05">
      <w:pPr>
        <w:jc w:val="both"/>
        <w:rPr>
          <w:sz w:val="22"/>
          <w:szCs w:val="22"/>
          <w:lang w:eastAsia="ar-SA"/>
        </w:rPr>
      </w:pPr>
      <w:r w:rsidRPr="000F7702">
        <w:rPr>
          <w:sz w:val="22"/>
          <w:szCs w:val="22"/>
          <w:lang w:eastAsia="ar-SA"/>
        </w:rPr>
        <w:t>Detailplaneeringuga haarataval territooriumil intensiivset pinnast, pinna- ja põhjavett ning õhku reostavat majandustegevust ei ole ette nähtud.</w:t>
      </w:r>
    </w:p>
    <w:p w14:paraId="52F72263" w14:textId="77777777" w:rsidR="001A1DE7" w:rsidRPr="000F7702" w:rsidRDefault="001A1DE7" w:rsidP="00454F05">
      <w:pPr>
        <w:jc w:val="both"/>
        <w:rPr>
          <w:sz w:val="22"/>
          <w:szCs w:val="22"/>
          <w:lang w:eastAsia="ar-SA"/>
        </w:rPr>
      </w:pPr>
      <w:r w:rsidRPr="000F7702">
        <w:rPr>
          <w:sz w:val="22"/>
          <w:szCs w:val="22"/>
          <w:lang w:eastAsia="ar-SA"/>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6DEF109F" w14:textId="77777777" w:rsidR="00493CCE" w:rsidRPr="000F7702" w:rsidRDefault="00493CCE" w:rsidP="00454F05">
      <w:pPr>
        <w:jc w:val="both"/>
        <w:rPr>
          <w:sz w:val="22"/>
          <w:szCs w:val="22"/>
          <w:lang w:eastAsia="ar-SA"/>
        </w:rPr>
      </w:pPr>
    </w:p>
    <w:p w14:paraId="075D89BE" w14:textId="77777777" w:rsidR="00454F05" w:rsidRPr="000F7702" w:rsidRDefault="00454F05" w:rsidP="00454F05">
      <w:pPr>
        <w:jc w:val="both"/>
        <w:rPr>
          <w:sz w:val="22"/>
          <w:szCs w:val="22"/>
          <w:lang w:eastAsia="ar-SA"/>
        </w:rPr>
      </w:pPr>
    </w:p>
    <w:p w14:paraId="2A79F9BE" w14:textId="77777777" w:rsidR="00C849BC" w:rsidRPr="000F7702" w:rsidRDefault="00C849BC" w:rsidP="00454F05">
      <w:pPr>
        <w:pStyle w:val="Pealkiri1"/>
        <w:numPr>
          <w:ilvl w:val="0"/>
          <w:numId w:val="23"/>
        </w:numPr>
        <w:rPr>
          <w:rFonts w:cs="Arial"/>
          <w:szCs w:val="22"/>
          <w:lang w:val="et-EE" w:eastAsia="ar-SA"/>
        </w:rPr>
      </w:pPr>
      <w:bookmarkStart w:id="56" w:name="_Toc162284395"/>
      <w:r w:rsidRPr="000F7702">
        <w:rPr>
          <w:rFonts w:cs="Arial"/>
          <w:szCs w:val="22"/>
          <w:lang w:val="et-EE" w:eastAsia="ar-SA"/>
        </w:rPr>
        <w:t>DETAILPLANEERINGU ELLUVIIMISEGA KAASNEVAD MÕJUD</w:t>
      </w:r>
      <w:bookmarkEnd w:id="56"/>
    </w:p>
    <w:p w14:paraId="246EBEF3" w14:textId="77777777" w:rsidR="00C849BC" w:rsidRPr="000F7702" w:rsidRDefault="00C849BC" w:rsidP="00454F05">
      <w:pPr>
        <w:jc w:val="both"/>
        <w:rPr>
          <w:sz w:val="22"/>
          <w:szCs w:val="22"/>
          <w:lang w:eastAsia="ar-SA"/>
        </w:rPr>
      </w:pPr>
    </w:p>
    <w:p w14:paraId="47A02A59" w14:textId="77777777" w:rsidR="00C849BC" w:rsidRPr="000F7702" w:rsidRDefault="00C849BC" w:rsidP="00454F05">
      <w:pPr>
        <w:jc w:val="both"/>
        <w:rPr>
          <w:b/>
          <w:bCs/>
          <w:sz w:val="22"/>
          <w:szCs w:val="22"/>
          <w:u w:val="single"/>
          <w:lang w:eastAsia="ar-SA"/>
        </w:rPr>
      </w:pPr>
      <w:r w:rsidRPr="000F7702">
        <w:rPr>
          <w:b/>
          <w:bCs/>
          <w:sz w:val="22"/>
          <w:szCs w:val="22"/>
          <w:u w:val="single"/>
          <w:lang w:eastAsia="ar-SA"/>
        </w:rPr>
        <w:t>Mõju sotsiaalsele keskkonnale</w:t>
      </w:r>
    </w:p>
    <w:p w14:paraId="66856967" w14:textId="77777777" w:rsidR="00C849BC" w:rsidRPr="000F7702" w:rsidRDefault="00C849BC" w:rsidP="00454F05">
      <w:pPr>
        <w:jc w:val="both"/>
        <w:rPr>
          <w:sz w:val="22"/>
          <w:szCs w:val="22"/>
          <w:lang w:eastAsia="ar-SA"/>
        </w:rPr>
      </w:pPr>
      <w:r w:rsidRPr="000F7702">
        <w:rPr>
          <w:sz w:val="22"/>
          <w:szCs w:val="22"/>
          <w:lang w:eastAsia="ar-SA"/>
        </w:rPr>
        <w:t xml:space="preserve">Detailplaneeringuga planeeritud </w:t>
      </w:r>
      <w:r w:rsidR="00D65D24" w:rsidRPr="000F7702">
        <w:rPr>
          <w:sz w:val="22"/>
          <w:szCs w:val="22"/>
          <w:lang w:eastAsia="ar-SA"/>
        </w:rPr>
        <w:t>avaliku huviga</w:t>
      </w:r>
      <w:r w:rsidRPr="000F7702">
        <w:rPr>
          <w:sz w:val="22"/>
          <w:szCs w:val="22"/>
          <w:lang w:eastAsia="ar-SA"/>
        </w:rPr>
        <w:t xml:space="preserve"> ehitis</w:t>
      </w:r>
      <w:r w:rsidR="00A22072" w:rsidRPr="000F7702">
        <w:rPr>
          <w:sz w:val="22"/>
          <w:szCs w:val="22"/>
          <w:lang w:eastAsia="ar-SA"/>
        </w:rPr>
        <w:t>t</w:t>
      </w:r>
      <w:r w:rsidRPr="000F7702">
        <w:rPr>
          <w:sz w:val="22"/>
          <w:szCs w:val="22"/>
          <w:lang w:eastAsia="ar-SA"/>
        </w:rPr>
        <w:t>e</w:t>
      </w:r>
      <w:r w:rsidR="00A22072" w:rsidRPr="000F7702">
        <w:rPr>
          <w:sz w:val="22"/>
          <w:szCs w:val="22"/>
          <w:lang w:eastAsia="ar-SA"/>
        </w:rPr>
        <w:t xml:space="preserve"> (loodus-spaa, ujula)</w:t>
      </w:r>
      <w:r w:rsidRPr="000F7702">
        <w:rPr>
          <w:sz w:val="22"/>
          <w:szCs w:val="22"/>
          <w:lang w:eastAsia="ar-SA"/>
        </w:rPr>
        <w:t xml:space="preserve"> rajamisega kaasnev peamine positiivne sotsiaalne mõju väljendub kogukonna</w:t>
      </w:r>
      <w:r w:rsidR="00A22072" w:rsidRPr="000F7702">
        <w:rPr>
          <w:sz w:val="22"/>
          <w:szCs w:val="22"/>
          <w:lang w:eastAsia="ar-SA"/>
        </w:rPr>
        <w:t xml:space="preserve"> </w:t>
      </w:r>
      <w:r w:rsidRPr="000F7702">
        <w:rPr>
          <w:sz w:val="22"/>
          <w:szCs w:val="22"/>
          <w:lang w:eastAsia="ar-SA"/>
        </w:rPr>
        <w:t>elanike</w:t>
      </w:r>
      <w:r w:rsidR="00A22072" w:rsidRPr="000F7702">
        <w:rPr>
          <w:sz w:val="22"/>
          <w:szCs w:val="22"/>
          <w:lang w:eastAsia="ar-SA"/>
        </w:rPr>
        <w:t>le osutavate teenuste</w:t>
      </w:r>
      <w:r w:rsidRPr="000F7702">
        <w:rPr>
          <w:sz w:val="22"/>
          <w:szCs w:val="22"/>
          <w:lang w:eastAsia="ar-SA"/>
        </w:rPr>
        <w:t xml:space="preserve"> näol. Lisaks ehitise rajamisega piirkonda luuakse uusi töökohti. Korrastatakse avalikku ruumi läbimõeldud planeeringu abil.</w:t>
      </w:r>
    </w:p>
    <w:p w14:paraId="272982CA" w14:textId="77777777" w:rsidR="00C849BC" w:rsidRDefault="00C849BC" w:rsidP="00454F05">
      <w:pPr>
        <w:jc w:val="both"/>
        <w:rPr>
          <w:sz w:val="22"/>
          <w:szCs w:val="22"/>
          <w:lang w:eastAsia="ar-SA"/>
        </w:rPr>
      </w:pPr>
      <w:r w:rsidRPr="000F7702">
        <w:rPr>
          <w:sz w:val="22"/>
          <w:szCs w:val="22"/>
          <w:lang w:eastAsia="ar-SA"/>
        </w:rPr>
        <w:t>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14:paraId="45DDBC21" w14:textId="77777777" w:rsidR="00B03439" w:rsidRPr="000F7702" w:rsidRDefault="00B03439" w:rsidP="00454F05">
      <w:pPr>
        <w:jc w:val="both"/>
        <w:rPr>
          <w:sz w:val="22"/>
          <w:szCs w:val="22"/>
          <w:lang w:eastAsia="ar-SA"/>
        </w:rPr>
      </w:pPr>
    </w:p>
    <w:p w14:paraId="405E2EBC" w14:textId="77777777" w:rsidR="00C849BC" w:rsidRPr="000F7702" w:rsidRDefault="00C849BC" w:rsidP="00454F05">
      <w:pPr>
        <w:jc w:val="both"/>
        <w:rPr>
          <w:b/>
          <w:bCs/>
          <w:sz w:val="22"/>
          <w:szCs w:val="22"/>
          <w:u w:val="single"/>
          <w:lang w:eastAsia="ar-SA"/>
        </w:rPr>
      </w:pPr>
      <w:r w:rsidRPr="000F7702">
        <w:rPr>
          <w:b/>
          <w:bCs/>
          <w:sz w:val="22"/>
          <w:szCs w:val="22"/>
          <w:u w:val="single"/>
          <w:lang w:eastAsia="ar-SA"/>
        </w:rPr>
        <w:t>Majanduslikud mõjud</w:t>
      </w:r>
    </w:p>
    <w:p w14:paraId="7833CA85" w14:textId="77777777" w:rsidR="00C849BC" w:rsidRDefault="00C849BC" w:rsidP="00454F05">
      <w:pPr>
        <w:jc w:val="both"/>
        <w:rPr>
          <w:sz w:val="22"/>
          <w:szCs w:val="22"/>
          <w:lang w:eastAsia="ar-SA"/>
        </w:rPr>
      </w:pPr>
      <w:r w:rsidRPr="000F7702">
        <w:rPr>
          <w:sz w:val="22"/>
          <w:szCs w:val="22"/>
          <w:lang w:eastAsia="ar-SA"/>
        </w:rPr>
        <w:t xml:space="preserve">Detailplaneeringu realiseerumisel avaldub positiivne majanduslik mõju uute kogukonnaliikmete ja uute töökohtade lisandumise näol. Lisaks suureneb kohalike teenuseid ja tooteid kasutatavate isikute arv. </w:t>
      </w:r>
      <w:r w:rsidR="000502E9" w:rsidRPr="000F7702">
        <w:rPr>
          <w:sz w:val="22"/>
          <w:szCs w:val="22"/>
          <w:lang w:eastAsia="ar-SA"/>
        </w:rPr>
        <w:t xml:space="preserve">Korrastatud keskkond </w:t>
      </w:r>
      <w:r w:rsidRPr="000F7702">
        <w:rPr>
          <w:sz w:val="22"/>
          <w:szCs w:val="22"/>
          <w:lang w:eastAsia="ar-SA"/>
        </w:rPr>
        <w:t>tõstab piirkonna kinnisvara keskmist väärtust. Planeeritava tegevusega negatiivne mõju majanduslikule keskkonnale puudub.</w:t>
      </w:r>
    </w:p>
    <w:p w14:paraId="75ED438E" w14:textId="77777777" w:rsidR="00454F05" w:rsidRPr="000F7702" w:rsidRDefault="00454F05" w:rsidP="00454F05">
      <w:pPr>
        <w:jc w:val="both"/>
        <w:rPr>
          <w:sz w:val="22"/>
          <w:szCs w:val="22"/>
          <w:lang w:eastAsia="ar-SA"/>
        </w:rPr>
      </w:pPr>
    </w:p>
    <w:p w14:paraId="2A458683" w14:textId="77777777" w:rsidR="00C849BC" w:rsidRPr="000F7702" w:rsidRDefault="00C849BC" w:rsidP="00454F05">
      <w:pPr>
        <w:jc w:val="both"/>
        <w:rPr>
          <w:b/>
          <w:bCs/>
          <w:sz w:val="22"/>
          <w:szCs w:val="22"/>
          <w:u w:val="single"/>
          <w:lang w:eastAsia="ar-SA"/>
        </w:rPr>
      </w:pPr>
      <w:r w:rsidRPr="000F7702">
        <w:rPr>
          <w:b/>
          <w:bCs/>
          <w:sz w:val="22"/>
          <w:szCs w:val="22"/>
          <w:u w:val="single"/>
          <w:lang w:eastAsia="ar-SA"/>
        </w:rPr>
        <w:t>Kultuurilised mõjud</w:t>
      </w:r>
    </w:p>
    <w:p w14:paraId="48462708" w14:textId="4AABB0DE" w:rsidR="00C849BC" w:rsidRPr="000F7702" w:rsidRDefault="00FF0C60" w:rsidP="00454F05">
      <w:pPr>
        <w:jc w:val="both"/>
        <w:rPr>
          <w:sz w:val="22"/>
          <w:szCs w:val="22"/>
          <w:lang w:eastAsia="ar-SA"/>
        </w:rPr>
      </w:pPr>
      <w:r w:rsidRPr="000F7702">
        <w:rPr>
          <w:sz w:val="22"/>
          <w:szCs w:val="22"/>
          <w:lang w:eastAsia="ar-SA"/>
        </w:rPr>
        <w:t xml:space="preserve">Kultuurimälestiste riikliku registri alusel on Uue-Põltsamaa mõisa park piirkonna ajastutüüpilise pargiarhitektuuri näitena kinnismälestis (24013). Samuti on muinsuskaitsealused Uue-Põltsamaa mõisa peahoone (24012) ja teenijatemaja (24014). </w:t>
      </w:r>
      <w:r w:rsidR="00CF2A7B" w:rsidRPr="000F7702">
        <w:rPr>
          <w:sz w:val="22"/>
          <w:szCs w:val="22"/>
          <w:lang w:eastAsia="ar-SA"/>
        </w:rPr>
        <w:t>Hooned ja park vajavad korrastamist, et oleks võimalik avada kasutamiseks piirkonna ühte olulist kultuuriväärtust.</w:t>
      </w:r>
      <w:r w:rsidR="00E80958" w:rsidRPr="000F7702">
        <w:rPr>
          <w:sz w:val="22"/>
          <w:szCs w:val="22"/>
          <w:lang w:eastAsia="ar-SA"/>
        </w:rPr>
        <w:t xml:space="preserve"> </w:t>
      </w:r>
      <w:r w:rsidRPr="000F7702">
        <w:rPr>
          <w:sz w:val="22"/>
          <w:szCs w:val="22"/>
          <w:lang w:eastAsia="ar-SA"/>
        </w:rPr>
        <w:t>Planeeringu</w:t>
      </w:r>
      <w:r w:rsidR="00D65D24" w:rsidRPr="000F7702">
        <w:rPr>
          <w:sz w:val="22"/>
          <w:szCs w:val="22"/>
          <w:lang w:eastAsia="ar-SA"/>
        </w:rPr>
        <w:t xml:space="preserve"> elluviimisel</w:t>
      </w:r>
      <w:r w:rsidR="00E80958" w:rsidRPr="000F7702">
        <w:rPr>
          <w:sz w:val="22"/>
          <w:szCs w:val="22"/>
          <w:lang w:eastAsia="ar-SA"/>
        </w:rPr>
        <w:t xml:space="preserve"> </w:t>
      </w:r>
      <w:r w:rsidRPr="000F7702">
        <w:rPr>
          <w:sz w:val="22"/>
          <w:szCs w:val="22"/>
          <w:lang w:eastAsia="ar-SA"/>
        </w:rPr>
        <w:t>arvestad</w:t>
      </w:r>
      <w:r w:rsidR="00D65D24" w:rsidRPr="000F7702">
        <w:rPr>
          <w:sz w:val="22"/>
          <w:szCs w:val="22"/>
          <w:lang w:eastAsia="ar-SA"/>
        </w:rPr>
        <w:t>a</w:t>
      </w:r>
      <w:r w:rsidR="00E80958" w:rsidRPr="000F7702">
        <w:rPr>
          <w:sz w:val="22"/>
          <w:szCs w:val="22"/>
          <w:lang w:eastAsia="ar-SA"/>
        </w:rPr>
        <w:t xml:space="preserve"> </w:t>
      </w:r>
      <w:r w:rsidR="00182FC1" w:rsidRPr="000F7702">
        <w:rPr>
          <w:sz w:val="22"/>
          <w:szCs w:val="22"/>
          <w:lang w:eastAsia="ar-SA"/>
        </w:rPr>
        <w:t>Oldschool OÜ poolt</w:t>
      </w:r>
      <w:r w:rsidR="00D65D24" w:rsidRPr="000F7702">
        <w:rPr>
          <w:sz w:val="22"/>
          <w:szCs w:val="22"/>
          <w:lang w:eastAsia="ar-SA"/>
        </w:rPr>
        <w:t xml:space="preserve"> 2023</w:t>
      </w:r>
      <w:r w:rsidR="00DB7952">
        <w:rPr>
          <w:sz w:val="22"/>
          <w:szCs w:val="22"/>
          <w:lang w:eastAsia="ar-SA"/>
        </w:rPr>
        <w:t>. a</w:t>
      </w:r>
      <w:r w:rsidR="00182FC1" w:rsidRPr="000F7702">
        <w:rPr>
          <w:sz w:val="22"/>
          <w:szCs w:val="22"/>
          <w:lang w:eastAsia="ar-SA"/>
        </w:rPr>
        <w:t xml:space="preserve"> koostatud </w:t>
      </w:r>
      <w:r w:rsidRPr="000F7702">
        <w:rPr>
          <w:sz w:val="22"/>
          <w:szCs w:val="22"/>
          <w:lang w:eastAsia="ar-SA"/>
        </w:rPr>
        <w:t>muinsuskaitse eritingimus</w:t>
      </w:r>
      <w:r w:rsidR="00D65D24" w:rsidRPr="000F7702">
        <w:rPr>
          <w:sz w:val="22"/>
          <w:szCs w:val="22"/>
          <w:lang w:eastAsia="ar-SA"/>
        </w:rPr>
        <w:t>tega</w:t>
      </w:r>
      <w:r w:rsidRPr="000F7702">
        <w:rPr>
          <w:sz w:val="22"/>
          <w:szCs w:val="22"/>
          <w:lang w:eastAsia="ar-SA"/>
        </w:rPr>
        <w:t>.</w:t>
      </w:r>
      <w:r w:rsidR="00C10540" w:rsidRPr="000F7702">
        <w:rPr>
          <w:sz w:val="22"/>
          <w:szCs w:val="22"/>
          <w:lang w:eastAsia="ar-SA"/>
        </w:rPr>
        <w:t xml:space="preserve"> Pargi korrastamisel arvestada </w:t>
      </w:r>
      <w:r w:rsidR="002640C3" w:rsidRPr="000F7702">
        <w:rPr>
          <w:sz w:val="22"/>
          <w:szCs w:val="22"/>
          <w:lang w:eastAsia="ar-SA"/>
        </w:rPr>
        <w:t>OÜ ARTES TERRAE</w:t>
      </w:r>
      <w:r w:rsidR="00C10540" w:rsidRPr="000F7702">
        <w:rPr>
          <w:sz w:val="22"/>
          <w:szCs w:val="22"/>
          <w:lang w:eastAsia="ar-SA"/>
        </w:rPr>
        <w:t xml:space="preserve"> poolt </w:t>
      </w:r>
      <w:r w:rsidR="00DB7952">
        <w:rPr>
          <w:sz w:val="22"/>
          <w:szCs w:val="22"/>
          <w:lang w:eastAsia="ar-SA"/>
        </w:rPr>
        <w:t xml:space="preserve">2013. a </w:t>
      </w:r>
      <w:r w:rsidR="00C10540" w:rsidRPr="000F7702">
        <w:rPr>
          <w:sz w:val="22"/>
          <w:szCs w:val="22"/>
          <w:lang w:eastAsia="ar-SA"/>
        </w:rPr>
        <w:t xml:space="preserve">koostatud Uue-Põltsamaa mõisa pargi hoolduskavaga. </w:t>
      </w:r>
      <w:r w:rsidR="00002119" w:rsidRPr="000F7702">
        <w:rPr>
          <w:sz w:val="22"/>
          <w:szCs w:val="22"/>
          <w:lang w:eastAsia="ar-SA"/>
        </w:rPr>
        <w:t>Kultuuriline mõju on pigem positiivne.</w:t>
      </w:r>
    </w:p>
    <w:p w14:paraId="465436C5" w14:textId="77777777" w:rsidR="00FF0C60" w:rsidRPr="000F7702" w:rsidRDefault="00FF0C60" w:rsidP="00454F05">
      <w:pPr>
        <w:jc w:val="both"/>
        <w:rPr>
          <w:sz w:val="22"/>
          <w:szCs w:val="22"/>
          <w:u w:val="single"/>
          <w:lang w:eastAsia="ar-SA"/>
        </w:rPr>
      </w:pPr>
    </w:p>
    <w:p w14:paraId="27C60DBE" w14:textId="77777777" w:rsidR="00C849BC" w:rsidRPr="000F7702" w:rsidRDefault="00C849BC" w:rsidP="00454F05">
      <w:pPr>
        <w:jc w:val="both"/>
        <w:rPr>
          <w:b/>
          <w:bCs/>
          <w:sz w:val="22"/>
          <w:szCs w:val="22"/>
          <w:u w:val="single"/>
          <w:lang w:eastAsia="ar-SA"/>
        </w:rPr>
      </w:pPr>
      <w:r w:rsidRPr="000F7702">
        <w:rPr>
          <w:b/>
          <w:bCs/>
          <w:sz w:val="22"/>
          <w:szCs w:val="22"/>
          <w:u w:val="single"/>
          <w:lang w:eastAsia="ar-SA"/>
        </w:rPr>
        <w:t>Mõju looduskeskkonnale</w:t>
      </w:r>
    </w:p>
    <w:p w14:paraId="7409F442" w14:textId="77777777" w:rsidR="00B36329" w:rsidRPr="000F7702" w:rsidRDefault="00C849BC" w:rsidP="00454F05">
      <w:pPr>
        <w:jc w:val="both"/>
        <w:rPr>
          <w:sz w:val="22"/>
          <w:szCs w:val="22"/>
          <w:lang w:eastAsia="ar-SA"/>
        </w:rPr>
      </w:pPr>
      <w:r w:rsidRPr="000F7702">
        <w:rPr>
          <w:sz w:val="22"/>
          <w:szCs w:val="22"/>
          <w:lang w:eastAsia="ar-SA"/>
        </w:rPr>
        <w:t>Detailplaneeringu realiseerimisega kaasnevad mõjud ei ole ulatuslikud, kuna lähipiirkonnas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3CEC77B2" w14:textId="77777777" w:rsidR="00314C52" w:rsidRPr="000F7702" w:rsidRDefault="00314C52" w:rsidP="00454F05">
      <w:pPr>
        <w:jc w:val="both"/>
        <w:rPr>
          <w:sz w:val="22"/>
          <w:szCs w:val="22"/>
          <w:lang w:eastAsia="ar-SA"/>
        </w:rPr>
      </w:pPr>
    </w:p>
    <w:p w14:paraId="56B8BAE9" w14:textId="77777777" w:rsidR="00031057" w:rsidRPr="000F7702" w:rsidRDefault="00031057" w:rsidP="00454F05">
      <w:pPr>
        <w:jc w:val="both"/>
        <w:rPr>
          <w:sz w:val="22"/>
          <w:szCs w:val="22"/>
          <w:lang w:eastAsia="ar-SA"/>
        </w:rPr>
      </w:pPr>
    </w:p>
    <w:p w14:paraId="07E74EEB" w14:textId="77777777" w:rsidR="003F0CB9" w:rsidRPr="000F7702" w:rsidRDefault="003F0CB9" w:rsidP="00454F05">
      <w:pPr>
        <w:pStyle w:val="Pealkiri1"/>
        <w:numPr>
          <w:ilvl w:val="0"/>
          <w:numId w:val="23"/>
        </w:numPr>
        <w:rPr>
          <w:rFonts w:cs="Arial"/>
          <w:szCs w:val="22"/>
          <w:lang w:val="et-EE"/>
        </w:rPr>
      </w:pPr>
      <w:bookmarkStart w:id="57" w:name="_Toc162284396"/>
      <w:r w:rsidRPr="000F7702">
        <w:rPr>
          <w:rFonts w:cs="Arial"/>
          <w:szCs w:val="22"/>
          <w:lang w:val="et-EE"/>
        </w:rPr>
        <w:t>PLANEERINGU ELLUVIIMISE KAVA</w:t>
      </w:r>
      <w:bookmarkEnd w:id="57"/>
    </w:p>
    <w:p w14:paraId="4FCB51C8" w14:textId="77777777" w:rsidR="003F0CB9" w:rsidRPr="000F7702" w:rsidRDefault="003F0CB9" w:rsidP="00454F05">
      <w:pPr>
        <w:rPr>
          <w:sz w:val="22"/>
          <w:szCs w:val="22"/>
        </w:rPr>
      </w:pPr>
    </w:p>
    <w:p w14:paraId="460D3947" w14:textId="77777777" w:rsidR="003F0CB9" w:rsidRPr="000F7702" w:rsidRDefault="003F0CB9" w:rsidP="00454F05">
      <w:pPr>
        <w:jc w:val="both"/>
        <w:rPr>
          <w:sz w:val="22"/>
          <w:szCs w:val="22"/>
          <w:lang w:eastAsia="ar-SA"/>
        </w:rPr>
      </w:pPr>
      <w:r w:rsidRPr="000F7702">
        <w:rPr>
          <w:sz w:val="22"/>
          <w:szCs w:val="22"/>
          <w:lang w:eastAsia="ar-SA"/>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3808D5AA" w14:textId="7598A60D" w:rsidR="001F0B97" w:rsidRPr="000F7702" w:rsidRDefault="001F0B97" w:rsidP="00EC3476">
      <w:pPr>
        <w:jc w:val="both"/>
        <w:rPr>
          <w:sz w:val="22"/>
          <w:szCs w:val="22"/>
        </w:rPr>
      </w:pPr>
      <w:r w:rsidRPr="000F7702">
        <w:rPr>
          <w:sz w:val="22"/>
          <w:szCs w:val="22"/>
        </w:rPr>
        <w:t xml:space="preserve">Planeeringu rakendamiseks sõlmib planeeringu korraldaja planeeringu koostamisest huvitatud isikuga detailplaneeringu kehtestamise eelselt vastava </w:t>
      </w:r>
      <w:r w:rsidR="00AB740D" w:rsidRPr="000F7702">
        <w:rPr>
          <w:sz w:val="22"/>
          <w:szCs w:val="22"/>
        </w:rPr>
        <w:t>haldus</w:t>
      </w:r>
      <w:r w:rsidRPr="000F7702">
        <w:rPr>
          <w:sz w:val="22"/>
          <w:szCs w:val="22"/>
        </w:rPr>
        <w:t>lepingu. Planeeringu elluviimine toimub vastavalt lepingule. Planeeringu elluviimisega ei kaasne Põltsamaa vallale kohustust haljastuse, juurdepääsuteede ja tehnorajatiste (ka tänavavalgustus) projekteerimiseks ja ehitamiseks või</w:t>
      </w:r>
      <w:r w:rsidR="00AB740D" w:rsidRPr="000F7702">
        <w:rPr>
          <w:sz w:val="22"/>
          <w:szCs w:val="22"/>
        </w:rPr>
        <w:t xml:space="preserve"> nende </w:t>
      </w:r>
      <w:r w:rsidRPr="000F7702">
        <w:rPr>
          <w:sz w:val="22"/>
          <w:szCs w:val="22"/>
        </w:rPr>
        <w:t>tööde finantseerimiseks. Planeeringuga kavandatud tehnovõrgud ja muu teenindava taristu ehitab välja (või finantseerib) detailplaneeringu kehtestamisest huvitatud isik halduslepingus sätestatud tingimustel ja ulatuses.</w:t>
      </w:r>
      <w:r w:rsidR="00EC3476" w:rsidRPr="000F7702">
        <w:rPr>
          <w:sz w:val="22"/>
          <w:szCs w:val="22"/>
        </w:rPr>
        <w:t xml:space="preserve"> Vallal on õigus keelduda detailplaneeringuga kavandatud hoonetele ehitus- või kasutusloa andmisest kui huvitatud isiku lepingulised kohustused on nõuetekohaselt täitmata.</w:t>
      </w:r>
    </w:p>
    <w:p w14:paraId="45F9B040" w14:textId="77777777" w:rsidR="003F0CB9" w:rsidRPr="000F7702" w:rsidRDefault="003F0CB9" w:rsidP="00454F05">
      <w:pPr>
        <w:jc w:val="both"/>
        <w:rPr>
          <w:sz w:val="22"/>
          <w:szCs w:val="22"/>
          <w:lang w:eastAsia="ar-SA"/>
        </w:rPr>
      </w:pPr>
    </w:p>
    <w:p w14:paraId="16EB6AC2" w14:textId="77777777" w:rsidR="003F0CB9" w:rsidRPr="000F7702" w:rsidRDefault="003F0CB9" w:rsidP="00454F05">
      <w:pPr>
        <w:jc w:val="both"/>
        <w:rPr>
          <w:sz w:val="22"/>
          <w:szCs w:val="22"/>
          <w:lang w:eastAsia="ar-SA"/>
        </w:rPr>
      </w:pPr>
      <w:r w:rsidRPr="000F7702">
        <w:rPr>
          <w:sz w:val="22"/>
          <w:szCs w:val="22"/>
          <w:lang w:eastAsia="ar-SA"/>
        </w:rPr>
        <w:lastRenderedPageBreak/>
        <w:t>Vajalikud tegevused planeeringu elluviimiseks:</w:t>
      </w:r>
    </w:p>
    <w:p w14:paraId="606B5058" w14:textId="77777777" w:rsidR="003F0CB9" w:rsidRPr="000F7702" w:rsidRDefault="003F0CB9" w:rsidP="00454F05">
      <w:pPr>
        <w:numPr>
          <w:ilvl w:val="0"/>
          <w:numId w:val="14"/>
        </w:numPr>
        <w:ind w:left="284" w:hanging="218"/>
        <w:jc w:val="both"/>
        <w:rPr>
          <w:sz w:val="22"/>
          <w:szCs w:val="22"/>
          <w:lang w:eastAsia="ar-SA"/>
        </w:rPr>
      </w:pPr>
      <w:r w:rsidRPr="000F7702">
        <w:rPr>
          <w:sz w:val="22"/>
          <w:szCs w:val="22"/>
          <w:lang w:eastAsia="ar-SA"/>
        </w:rPr>
        <w:t>planeeringujärgsete katastriüksuste ja kinnistute moodustamine koos vajalike servituutide seadmisega;</w:t>
      </w:r>
    </w:p>
    <w:p w14:paraId="0FF61ED5" w14:textId="77777777" w:rsidR="003F0CB9" w:rsidRPr="000F7702" w:rsidRDefault="003F0CB9" w:rsidP="00454F05">
      <w:pPr>
        <w:numPr>
          <w:ilvl w:val="0"/>
          <w:numId w:val="14"/>
        </w:numPr>
        <w:ind w:left="284" w:hanging="218"/>
        <w:jc w:val="both"/>
        <w:rPr>
          <w:sz w:val="22"/>
          <w:szCs w:val="22"/>
          <w:lang w:eastAsia="ar-SA"/>
        </w:rPr>
      </w:pPr>
      <w:r w:rsidRPr="000F7702">
        <w:rPr>
          <w:sz w:val="22"/>
          <w:szCs w:val="22"/>
          <w:lang w:eastAsia="ar-SA"/>
        </w:rPr>
        <w:t>juurdepääsutee</w:t>
      </w:r>
      <w:r w:rsidR="00030433" w:rsidRPr="000F7702">
        <w:rPr>
          <w:sz w:val="22"/>
          <w:szCs w:val="22"/>
          <w:lang w:eastAsia="ar-SA"/>
        </w:rPr>
        <w:t>de</w:t>
      </w:r>
      <w:r w:rsidRPr="000F7702">
        <w:rPr>
          <w:sz w:val="22"/>
          <w:szCs w:val="22"/>
          <w:lang w:eastAsia="ar-SA"/>
        </w:rPr>
        <w:t>, tehnovõrkude ja tehniliste rajatiste projekteerimise tingimuste taotlemine, projekteerimine ning nendele ehituslubade taotlemine;</w:t>
      </w:r>
    </w:p>
    <w:p w14:paraId="70098334" w14:textId="77777777" w:rsidR="003F0CB9" w:rsidRPr="000F7702" w:rsidRDefault="003F0CB9" w:rsidP="00454F05">
      <w:pPr>
        <w:numPr>
          <w:ilvl w:val="0"/>
          <w:numId w:val="14"/>
        </w:numPr>
        <w:ind w:left="284" w:hanging="218"/>
        <w:jc w:val="both"/>
        <w:rPr>
          <w:sz w:val="22"/>
          <w:szCs w:val="22"/>
          <w:lang w:eastAsia="ar-SA"/>
        </w:rPr>
      </w:pPr>
      <w:r w:rsidRPr="000F7702">
        <w:rPr>
          <w:sz w:val="22"/>
          <w:szCs w:val="22"/>
          <w:lang w:eastAsia="ar-SA"/>
        </w:rPr>
        <w:t>hoonete tarbeks tehnovõrkude, -rajatiste ehitamine ning vastavate kasutuslubade väljastamine;</w:t>
      </w:r>
    </w:p>
    <w:p w14:paraId="37FB5A14" w14:textId="77777777" w:rsidR="00436242" w:rsidRPr="000F7702" w:rsidRDefault="003F0CB9" w:rsidP="00454F05">
      <w:pPr>
        <w:numPr>
          <w:ilvl w:val="0"/>
          <w:numId w:val="14"/>
        </w:numPr>
        <w:ind w:left="284" w:hanging="218"/>
        <w:jc w:val="both"/>
        <w:rPr>
          <w:sz w:val="22"/>
          <w:szCs w:val="22"/>
          <w:lang w:eastAsia="ar-SA"/>
        </w:rPr>
      </w:pPr>
      <w:r w:rsidRPr="000F7702">
        <w:rPr>
          <w:sz w:val="22"/>
          <w:szCs w:val="22"/>
          <w:lang w:eastAsia="ar-SA"/>
        </w:rPr>
        <w:t>planeeringujärgsete hoonete projekteerimine, ehituslubade taotlemine ning ehitamine</w:t>
      </w:r>
      <w:r w:rsidR="004F2181" w:rsidRPr="000F7702">
        <w:rPr>
          <w:sz w:val="22"/>
          <w:szCs w:val="22"/>
          <w:lang w:eastAsia="ar-SA"/>
        </w:rPr>
        <w:t>;</w:t>
      </w:r>
    </w:p>
    <w:p w14:paraId="40BB723B" w14:textId="77777777" w:rsidR="00436242" w:rsidRPr="000F7702" w:rsidRDefault="00436242" w:rsidP="00454F05">
      <w:pPr>
        <w:numPr>
          <w:ilvl w:val="0"/>
          <w:numId w:val="14"/>
        </w:numPr>
        <w:ind w:left="284" w:hanging="218"/>
        <w:jc w:val="both"/>
        <w:rPr>
          <w:sz w:val="22"/>
          <w:szCs w:val="22"/>
          <w:lang w:eastAsia="ar-SA"/>
        </w:rPr>
      </w:pPr>
      <w:r w:rsidRPr="000F7702">
        <w:rPr>
          <w:sz w:val="22"/>
          <w:szCs w:val="22"/>
          <w:lang w:eastAsia="ar-SA"/>
        </w:rPr>
        <w:t>hoonetele vastavate kasutuslubade väljastamin</w:t>
      </w:r>
      <w:r w:rsidR="00472BDB" w:rsidRPr="000F7702">
        <w:rPr>
          <w:sz w:val="22"/>
          <w:szCs w:val="22"/>
          <w:lang w:eastAsia="ar-SA"/>
        </w:rPr>
        <w:t>e;</w:t>
      </w:r>
    </w:p>
    <w:p w14:paraId="721A076A" w14:textId="77777777" w:rsidR="00A21644" w:rsidRPr="000F7702" w:rsidRDefault="00472BDB" w:rsidP="00454F05">
      <w:pPr>
        <w:numPr>
          <w:ilvl w:val="0"/>
          <w:numId w:val="14"/>
        </w:numPr>
        <w:ind w:left="284" w:hanging="218"/>
        <w:jc w:val="both"/>
        <w:rPr>
          <w:sz w:val="22"/>
          <w:szCs w:val="22"/>
          <w:lang w:eastAsia="ar-SA"/>
        </w:rPr>
      </w:pPr>
      <w:r w:rsidRPr="000F7702">
        <w:rPr>
          <w:sz w:val="22"/>
          <w:szCs w:val="22"/>
          <w:lang w:eastAsia="ar-SA"/>
        </w:rPr>
        <w:t>k</w:t>
      </w:r>
      <w:r w:rsidR="00A21644" w:rsidRPr="000F7702">
        <w:rPr>
          <w:sz w:val="22"/>
          <w:szCs w:val="22"/>
          <w:lang w:eastAsia="ar-SA"/>
        </w:rPr>
        <w:t>eskkonnalubade vajadus täpsustuda ehitusprojektide koostamisel</w:t>
      </w:r>
      <w:r w:rsidRPr="000F7702">
        <w:rPr>
          <w:sz w:val="22"/>
          <w:szCs w:val="22"/>
          <w:lang w:eastAsia="ar-SA"/>
        </w:rPr>
        <w:t>.</w:t>
      </w:r>
    </w:p>
    <w:sectPr w:rsidR="00A21644" w:rsidRPr="000F7702" w:rsidSect="00566A3A">
      <w:headerReference w:type="default" r:id="rId12"/>
      <w:footerReference w:type="default" r:id="rId13"/>
      <w:footerReference w:type="first" r:id="rId14"/>
      <w:pgSz w:w="11906" w:h="16838"/>
      <w:pgMar w:top="567" w:right="849" w:bottom="567" w:left="1797" w:header="142"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AEC2C" w14:textId="77777777" w:rsidR="00164D5D" w:rsidRDefault="00164D5D">
      <w:r>
        <w:separator/>
      </w:r>
    </w:p>
  </w:endnote>
  <w:endnote w:type="continuationSeparator" w:id="0">
    <w:p w14:paraId="7C48EDB8" w14:textId="77777777" w:rsidR="00164D5D" w:rsidRDefault="0016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2"/>
    <w:family w:val="auto"/>
    <w:pitch w:val="variable"/>
    <w:sig w:usb0="800001AF" w:usb1="1001E0EA"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B615" w14:textId="77777777" w:rsidR="00322EBF" w:rsidRPr="008C2262" w:rsidRDefault="00322EBF" w:rsidP="008C2262">
    <w:pPr>
      <w:pStyle w:val="Jalus"/>
      <w:jc w:val="right"/>
      <w:rPr>
        <w:sz w:val="22"/>
        <w:szCs w:val="22"/>
        <w:lang w:val="et-EE"/>
      </w:rPr>
    </w:pPr>
    <w:r>
      <w:rPr>
        <w:sz w:val="22"/>
        <w:szCs w:val="22"/>
      </w:rPr>
      <w:fldChar w:fldCharType="begin"/>
    </w:r>
    <w:r>
      <w:rPr>
        <w:sz w:val="22"/>
        <w:szCs w:val="22"/>
      </w:rPr>
      <w:instrText xml:space="preserve"> PAGE </w:instrText>
    </w:r>
    <w:r>
      <w:rPr>
        <w:sz w:val="22"/>
        <w:szCs w:val="22"/>
      </w:rPr>
      <w:fldChar w:fldCharType="separate"/>
    </w:r>
    <w:r w:rsidR="000A2BC3">
      <w:rPr>
        <w:noProof/>
        <w:sz w:val="22"/>
        <w:szCs w:val="22"/>
      </w:rPr>
      <w:t>7</w:t>
    </w:r>
    <w:r>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93E10" w14:textId="77777777" w:rsidR="00B05268" w:rsidRPr="00B05268" w:rsidRDefault="00B05268" w:rsidP="00B05268">
    <w:pPr>
      <w:pStyle w:val="Jalus"/>
      <w:jc w:val="center"/>
      <w:rPr>
        <w:sz w:val="22"/>
        <w:szCs w:val="22"/>
        <w:lang w:val="et-EE"/>
      </w:rPr>
    </w:pPr>
    <w:r w:rsidRPr="00B05268">
      <w:rPr>
        <w:sz w:val="22"/>
        <w:szCs w:val="22"/>
        <w:lang w:val="et-EE"/>
      </w:rPr>
      <w:t>Tallinn 20</w:t>
    </w:r>
    <w:r w:rsidR="001D4CDF">
      <w:rPr>
        <w:sz w:val="22"/>
        <w:szCs w:val="22"/>
        <w:lang w:val="et-EE"/>
      </w:rPr>
      <w:t>2</w:t>
    </w:r>
    <w:r w:rsidR="004C1A91">
      <w:rPr>
        <w:sz w:val="22"/>
        <w:szCs w:val="22"/>
        <w:lang w:val="et-E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C82EF" w14:textId="77777777" w:rsidR="00164D5D" w:rsidRDefault="00164D5D">
      <w:r>
        <w:separator/>
      </w:r>
    </w:p>
  </w:footnote>
  <w:footnote w:type="continuationSeparator" w:id="0">
    <w:p w14:paraId="38D40259" w14:textId="77777777" w:rsidR="00164D5D" w:rsidRDefault="0016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30B7E" w14:textId="77777777" w:rsidR="00322EBF" w:rsidRDefault="00EA4CF3">
    <w:pPr>
      <w:jc w:val="right"/>
    </w:pPr>
    <w:r>
      <w:rPr>
        <w:i/>
        <w:sz w:val="20"/>
      </w:rPr>
      <w:t xml:space="preserve">Uue-Põltsamaa mõisa </w:t>
    </w:r>
    <w:r w:rsidR="00896075" w:rsidRPr="00896075">
      <w:rPr>
        <w:i/>
        <w:sz w:val="20"/>
      </w:rPr>
      <w:t>detailplaneering</w:t>
    </w:r>
    <w:r w:rsidR="00ED0B88">
      <w:rPr>
        <w:i/>
        <w:sz w:val="20"/>
      </w:rPr>
      <w:t xml:space="preserve"> </w:t>
    </w:r>
    <w:r w:rsidR="00ED0B88" w:rsidRPr="00ED0B88">
      <w:rPr>
        <w:i/>
        <w:sz w:val="20"/>
      </w:rPr>
      <w:t>(planID 68248)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pStyle w:val="Pealkiri1"/>
      <w:lvlText w:val=""/>
      <w:lvlJc w:val="left"/>
      <w:pPr>
        <w:tabs>
          <w:tab w:val="num" w:pos="0"/>
        </w:tabs>
        <w:ind w:left="0" w:hanging="360"/>
      </w:pPr>
      <w:rPr>
        <w:rFonts w:ascii="Symbol" w:hAnsi="Symbol" w:cs="StarSymbol"/>
        <w:sz w:val="18"/>
        <w:szCs w:val="18"/>
      </w:rPr>
    </w:lvl>
    <w:lvl w:ilvl="1">
      <w:start w:val="1"/>
      <w:numFmt w:val="decimal"/>
      <w:lvlText w:val="%2"/>
      <w:lvlJc w:val="left"/>
      <w:pPr>
        <w:tabs>
          <w:tab w:val="num" w:pos="216"/>
        </w:tabs>
        <w:ind w:left="216" w:hanging="576"/>
      </w:pPr>
    </w:lvl>
    <w:lvl w:ilvl="2">
      <w:start w:val="1"/>
      <w:numFmt w:val="decimal"/>
      <w:lvlText w:val="%2.%3"/>
      <w:lvlJc w:val="left"/>
      <w:pPr>
        <w:tabs>
          <w:tab w:val="num" w:pos="360"/>
        </w:tabs>
        <w:ind w:left="360" w:hanging="720"/>
      </w:pPr>
    </w:lvl>
    <w:lvl w:ilvl="3">
      <w:start w:val="1"/>
      <w:numFmt w:val="decimal"/>
      <w:lvlText w:val="%2.%3.%4"/>
      <w:lvlJc w:val="left"/>
      <w:pPr>
        <w:tabs>
          <w:tab w:val="num" w:pos="-360"/>
        </w:tabs>
        <w:ind w:left="1872" w:hanging="2232"/>
      </w:pPr>
    </w:lvl>
    <w:lvl w:ilvl="4">
      <w:start w:val="1"/>
      <w:numFmt w:val="none"/>
      <w:suff w:val="nothing"/>
      <w:lvlText w:val=""/>
      <w:lvlJc w:val="left"/>
      <w:pPr>
        <w:tabs>
          <w:tab w:val="num" w:pos="-360"/>
        </w:tabs>
        <w:ind w:left="648" w:hanging="1008"/>
      </w:pPr>
    </w:lvl>
    <w:lvl w:ilvl="5">
      <w:start w:val="1"/>
      <w:numFmt w:val="decimal"/>
      <w:lvlText w:val="%6."/>
      <w:lvlJc w:val="left"/>
      <w:pPr>
        <w:tabs>
          <w:tab w:val="num" w:pos="792"/>
        </w:tabs>
        <w:ind w:left="792" w:hanging="1152"/>
      </w:pPr>
    </w:lvl>
    <w:lvl w:ilvl="6">
      <w:start w:val="1"/>
      <w:numFmt w:val="decimal"/>
      <w:lvlText w:val="%4.%6.%7"/>
      <w:lvlJc w:val="left"/>
      <w:pPr>
        <w:tabs>
          <w:tab w:val="num" w:pos="936"/>
        </w:tabs>
        <w:ind w:left="936" w:hanging="1296"/>
      </w:pPr>
    </w:lvl>
    <w:lvl w:ilvl="7">
      <w:start w:val="1"/>
      <w:numFmt w:val="decimal"/>
      <w:lvlText w:val="%4.%6.%7.%8"/>
      <w:lvlJc w:val="left"/>
      <w:pPr>
        <w:tabs>
          <w:tab w:val="num" w:pos="1080"/>
        </w:tabs>
        <w:ind w:left="1080" w:hanging="1440"/>
      </w:pPr>
    </w:lvl>
    <w:lvl w:ilvl="8">
      <w:start w:val="1"/>
      <w:numFmt w:val="decimal"/>
      <w:lvlText w:val="%4.%6.%7.%8.%9"/>
      <w:lvlJc w:val="left"/>
      <w:pPr>
        <w:tabs>
          <w:tab w:val="num" w:pos="1224"/>
        </w:tabs>
        <w:ind w:left="1224" w:hanging="1584"/>
      </w:pPr>
    </w:lvl>
  </w:abstractNum>
  <w:abstractNum w:abstractNumId="1" w15:restartNumberingAfterBreak="0">
    <w:nsid w:val="00000003"/>
    <w:multiLevelType w:val="multilevel"/>
    <w:tmpl w:val="00000003"/>
    <w:name w:val="WW8Num3"/>
    <w:lvl w:ilvl="0">
      <w:start w:val="1"/>
      <w:numFmt w:val="decimal"/>
      <w:pStyle w:val="Pealkiri4"/>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862"/>
        </w:tabs>
        <w:ind w:left="862" w:hanging="720"/>
      </w:pPr>
    </w:lvl>
    <w:lvl w:ilvl="3">
      <w:start w:val="1"/>
      <w:numFmt w:val="decimal"/>
      <w:lvlText w:val="%1.%2.%3.%4"/>
      <w:lvlJc w:val="left"/>
      <w:pPr>
        <w:tabs>
          <w:tab w:val="num" w:pos="864"/>
        </w:tabs>
        <w:ind w:left="864" w:hanging="864"/>
      </w:pPr>
      <w:rPr>
        <w:b/>
        <w:i w:val="0"/>
      </w:rPr>
    </w:lvl>
    <w:lvl w:ilvl="4">
      <w:start w:val="1"/>
      <w:numFmt w:val="decimal"/>
      <w:lvlText w:val="%1.%2.%3.%4.%5"/>
      <w:lvlJc w:val="left"/>
      <w:pPr>
        <w:tabs>
          <w:tab w:val="num" w:pos="1292"/>
        </w:tabs>
        <w:ind w:left="1292"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3" w15:restartNumberingAfterBreak="0">
    <w:nsid w:val="00000005"/>
    <w:multiLevelType w:val="multilevel"/>
    <w:tmpl w:val="00000005"/>
    <w:name w:val="WW8Num5"/>
    <w:lvl w:ilvl="0">
      <w:start w:val="2"/>
      <w:numFmt w:val="upperRoman"/>
      <w:lvlText w:val="%1"/>
      <w:lvlJc w:val="left"/>
      <w:pPr>
        <w:tabs>
          <w:tab w:val="num" w:pos="720"/>
        </w:tabs>
        <w:ind w:left="432" w:hanging="432"/>
      </w:pPr>
    </w:lvl>
    <w:lvl w:ilvl="1">
      <w:start w:val="1"/>
      <w:numFmt w:val="decimal"/>
      <w:lvlText w:val="%2"/>
      <w:lvlJc w:val="left"/>
      <w:pPr>
        <w:tabs>
          <w:tab w:val="num" w:pos="576"/>
        </w:tabs>
        <w:ind w:left="576" w:hanging="576"/>
      </w:pPr>
      <w:rPr>
        <w:rFonts w:ascii="Arial" w:hAnsi="Arial" w:cs="Arial" w:hint="default"/>
      </w:rPr>
    </w:lvl>
    <w:lvl w:ilvl="2">
      <w:start w:val="1"/>
      <w:numFmt w:val="decimal"/>
      <w:lvlText w:val="%2.%3"/>
      <w:lvlJc w:val="left"/>
      <w:pPr>
        <w:tabs>
          <w:tab w:val="num" w:pos="1146"/>
        </w:tabs>
        <w:ind w:left="1146" w:hanging="720"/>
      </w:pPr>
    </w:lvl>
    <w:lvl w:ilvl="3">
      <w:start w:val="1"/>
      <w:numFmt w:val="decimal"/>
      <w:lvlText w:val="%2.%3.%4"/>
      <w:lvlJc w:val="left"/>
      <w:pPr>
        <w:tabs>
          <w:tab w:val="num" w:pos="0"/>
        </w:tabs>
        <w:ind w:left="2232" w:hanging="2232"/>
      </w:pPr>
    </w:lvl>
    <w:lvl w:ilvl="4">
      <w:start w:val="1"/>
      <w:numFmt w:val="none"/>
      <w:suff w:val="nothing"/>
      <w:lvlText w:val=""/>
      <w:lvlJc w:val="left"/>
      <w:pPr>
        <w:tabs>
          <w:tab w:val="num" w:pos="0"/>
        </w:tabs>
        <w:ind w:left="1008" w:hanging="1008"/>
      </w:pPr>
    </w:lvl>
    <w:lvl w:ilvl="5">
      <w:start w:val="1"/>
      <w:numFmt w:val="decimal"/>
      <w:lvlText w:val="%6."/>
      <w:lvlJc w:val="left"/>
      <w:pPr>
        <w:tabs>
          <w:tab w:val="num" w:pos="1152"/>
        </w:tabs>
        <w:ind w:left="1152" w:hanging="1152"/>
      </w:pPr>
    </w:lvl>
    <w:lvl w:ilvl="6">
      <w:start w:val="1"/>
      <w:numFmt w:val="decimal"/>
      <w:lvlText w:val="%4.%6.%7"/>
      <w:lvlJc w:val="left"/>
      <w:pPr>
        <w:tabs>
          <w:tab w:val="num" w:pos="1296"/>
        </w:tabs>
        <w:ind w:left="1296" w:hanging="1296"/>
      </w:pPr>
    </w:lvl>
    <w:lvl w:ilvl="7">
      <w:start w:val="1"/>
      <w:numFmt w:val="decimal"/>
      <w:lvlText w:val="%4.%6.%7.%8"/>
      <w:lvlJc w:val="left"/>
      <w:pPr>
        <w:tabs>
          <w:tab w:val="num" w:pos="1440"/>
        </w:tabs>
        <w:ind w:left="1440" w:hanging="1440"/>
      </w:pPr>
    </w:lvl>
    <w:lvl w:ilvl="8">
      <w:start w:val="1"/>
      <w:numFmt w:val="decimal"/>
      <w:lvlText w:val="%4.%6.%7.%8.%9"/>
      <w:lvlJc w:val="left"/>
      <w:pPr>
        <w:tabs>
          <w:tab w:val="num" w:pos="1584"/>
        </w:tabs>
        <w:ind w:left="1584" w:hanging="1584"/>
      </w:p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0E"/>
    <w:multiLevelType w:val="multilevel"/>
    <w:tmpl w:val="0C1A9E48"/>
    <w:name w:val="WW8Num14"/>
    <w:lvl w:ilvl="0">
      <w:start w:val="1"/>
      <w:numFmt w:val="bullet"/>
      <w:lvlText w:val=""/>
      <w:lvlJc w:val="left"/>
      <w:pPr>
        <w:tabs>
          <w:tab w:val="num" w:pos="360"/>
        </w:tabs>
        <w:ind w:left="360" w:hanging="360"/>
      </w:pPr>
      <w:rPr>
        <w:rFonts w:ascii="Symbol" w:hAnsi="Symbol" w:cs="Symbol"/>
        <w:color w:val="auto"/>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1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5677E25"/>
    <w:multiLevelType w:val="hybridMultilevel"/>
    <w:tmpl w:val="550AE2C4"/>
    <w:lvl w:ilvl="0" w:tplc="0409000D">
      <w:start w:val="1"/>
      <w:numFmt w:val="bullet"/>
      <w:lvlText w:val=""/>
      <w:lvlJc w:val="left"/>
      <w:pPr>
        <w:ind w:left="360" w:hanging="360"/>
      </w:pPr>
      <w:rPr>
        <w:rFonts w:ascii="Wingdings" w:hAnsi="Wingdings" w:hint="default"/>
      </w:rPr>
    </w:lvl>
    <w:lvl w:ilvl="1" w:tplc="F8CC4F4E">
      <w:numFmt w:val="bullet"/>
      <w:lvlText w:val="•"/>
      <w:lvlJc w:val="left"/>
      <w:pPr>
        <w:ind w:left="1440" w:hanging="720"/>
      </w:pPr>
      <w:rPr>
        <w:rFonts w:ascii="Arial" w:eastAsia="Times New Roman"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5D200D1"/>
    <w:multiLevelType w:val="hybridMultilevel"/>
    <w:tmpl w:val="16D07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70E4415"/>
    <w:multiLevelType w:val="multilevel"/>
    <w:tmpl w:val="6D6A1C20"/>
    <w:lvl w:ilvl="0">
      <w:start w:val="5"/>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B851AD9"/>
    <w:multiLevelType w:val="hybridMultilevel"/>
    <w:tmpl w:val="D05038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0E1F688A"/>
    <w:multiLevelType w:val="multilevel"/>
    <w:tmpl w:val="B22CAE6E"/>
    <w:lvl w:ilvl="0">
      <w:start w:val="2"/>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8105D22"/>
    <w:multiLevelType w:val="hybridMultilevel"/>
    <w:tmpl w:val="7E74A214"/>
    <w:lvl w:ilvl="0" w:tplc="5F6C2E30">
      <w:start w:val="1"/>
      <w:numFmt w:val="decimal"/>
      <w:lvlText w:val="%1"/>
      <w:lvlJc w:val="left"/>
      <w:pPr>
        <w:ind w:left="612"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18860A64"/>
    <w:multiLevelType w:val="hybridMultilevel"/>
    <w:tmpl w:val="01E2939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21" w15:restartNumberingAfterBreak="0">
    <w:nsid w:val="1CAC303E"/>
    <w:multiLevelType w:val="multilevel"/>
    <w:tmpl w:val="02CCCE02"/>
    <w:lvl w:ilvl="0">
      <w:start w:val="6"/>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00C32FB"/>
    <w:multiLevelType w:val="hybridMultilevel"/>
    <w:tmpl w:val="10C25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2335E9"/>
    <w:multiLevelType w:val="multilevel"/>
    <w:tmpl w:val="8CF8B0F4"/>
    <w:lvl w:ilvl="0">
      <w:start w:val="6"/>
      <w:numFmt w:val="decimal"/>
      <w:lvlText w:val="%1."/>
      <w:lvlJc w:val="left"/>
      <w:pPr>
        <w:ind w:left="420" w:hanging="420"/>
      </w:pPr>
      <w:rPr>
        <w:rFonts w:hint="default"/>
      </w:rPr>
    </w:lvl>
    <w:lvl w:ilvl="1">
      <w:start w:val="12"/>
      <w:numFmt w:val="decimal"/>
      <w:suff w:val="space"/>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787C52"/>
    <w:multiLevelType w:val="hybridMultilevel"/>
    <w:tmpl w:val="2DD845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2F267974"/>
    <w:multiLevelType w:val="hybridMultilevel"/>
    <w:tmpl w:val="63A2A5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6244C85"/>
    <w:multiLevelType w:val="multilevel"/>
    <w:tmpl w:val="5C5EFE38"/>
    <w:lvl w:ilvl="0">
      <w:start w:val="2"/>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B9E5DE2"/>
    <w:multiLevelType w:val="hybridMultilevel"/>
    <w:tmpl w:val="DEA87D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3E04532A"/>
    <w:multiLevelType w:val="hybridMultilevel"/>
    <w:tmpl w:val="76C4BC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3EF04949"/>
    <w:multiLevelType w:val="hybridMultilevel"/>
    <w:tmpl w:val="62D627D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0" w15:restartNumberingAfterBreak="0">
    <w:nsid w:val="41796E92"/>
    <w:multiLevelType w:val="multilevel"/>
    <w:tmpl w:val="DB60834C"/>
    <w:lvl w:ilvl="0">
      <w:start w:val="8"/>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4A02EE"/>
    <w:multiLevelType w:val="hybridMultilevel"/>
    <w:tmpl w:val="C36CB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65723C"/>
    <w:multiLevelType w:val="multilevel"/>
    <w:tmpl w:val="5FD4D59C"/>
    <w:lvl w:ilvl="0">
      <w:start w:val="7"/>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41439F3"/>
    <w:multiLevelType w:val="hybridMultilevel"/>
    <w:tmpl w:val="C8ECA7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48E0C13"/>
    <w:multiLevelType w:val="hybridMultilevel"/>
    <w:tmpl w:val="CBBC5F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C975379"/>
    <w:multiLevelType w:val="multilevel"/>
    <w:tmpl w:val="6A56FBAC"/>
    <w:lvl w:ilvl="0">
      <w:start w:val="1"/>
      <w:numFmt w:val="upperRoman"/>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9F7B55"/>
    <w:multiLevelType w:val="hybridMultilevel"/>
    <w:tmpl w:val="62C464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9D90600"/>
    <w:multiLevelType w:val="multilevel"/>
    <w:tmpl w:val="5F14D686"/>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FFD00B0"/>
    <w:multiLevelType w:val="multilevel"/>
    <w:tmpl w:val="ECBECF32"/>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09A08DD"/>
    <w:multiLevelType w:val="hybridMultilevel"/>
    <w:tmpl w:val="8D72F4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34B4606"/>
    <w:multiLevelType w:val="hybridMultilevel"/>
    <w:tmpl w:val="270EB0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35A22EA"/>
    <w:multiLevelType w:val="hybridMultilevel"/>
    <w:tmpl w:val="6744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DA409F"/>
    <w:multiLevelType w:val="multilevel"/>
    <w:tmpl w:val="EF18EE00"/>
    <w:lvl w:ilvl="0">
      <w:start w:val="7"/>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8274E75"/>
    <w:multiLevelType w:val="multilevel"/>
    <w:tmpl w:val="BF34A6D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42695606">
    <w:abstractNumId w:val="0"/>
  </w:num>
  <w:num w:numId="2" w16cid:durableId="44721356">
    <w:abstractNumId w:val="1"/>
  </w:num>
  <w:num w:numId="3" w16cid:durableId="1132792705">
    <w:abstractNumId w:val="2"/>
  </w:num>
  <w:num w:numId="4" w16cid:durableId="230430163">
    <w:abstractNumId w:val="4"/>
  </w:num>
  <w:num w:numId="5" w16cid:durableId="1951931532">
    <w:abstractNumId w:val="7"/>
  </w:num>
  <w:num w:numId="6" w16cid:durableId="1753312682">
    <w:abstractNumId w:val="9"/>
  </w:num>
  <w:num w:numId="7" w16cid:durableId="1322470251">
    <w:abstractNumId w:val="12"/>
  </w:num>
  <w:num w:numId="8" w16cid:durableId="196965827">
    <w:abstractNumId w:val="20"/>
  </w:num>
  <w:num w:numId="9" w16cid:durableId="342099589">
    <w:abstractNumId w:val="38"/>
  </w:num>
  <w:num w:numId="10" w16cid:durableId="1583755034">
    <w:abstractNumId w:val="26"/>
  </w:num>
  <w:num w:numId="11" w16cid:durableId="602613025">
    <w:abstractNumId w:val="43"/>
  </w:num>
  <w:num w:numId="12" w16cid:durableId="389885228">
    <w:abstractNumId w:val="17"/>
  </w:num>
  <w:num w:numId="13" w16cid:durableId="516582973">
    <w:abstractNumId w:val="28"/>
  </w:num>
  <w:num w:numId="14" w16cid:durableId="1660696656">
    <w:abstractNumId w:val="40"/>
  </w:num>
  <w:num w:numId="15" w16cid:durableId="479151227">
    <w:abstractNumId w:val="15"/>
  </w:num>
  <w:num w:numId="16" w16cid:durableId="1464696097">
    <w:abstractNumId w:val="29"/>
  </w:num>
  <w:num w:numId="17" w16cid:durableId="540289840">
    <w:abstractNumId w:val="14"/>
  </w:num>
  <w:num w:numId="18" w16cid:durableId="408310344">
    <w:abstractNumId w:val="37"/>
  </w:num>
  <w:num w:numId="19" w16cid:durableId="1645574664">
    <w:abstractNumId w:val="18"/>
  </w:num>
  <w:num w:numId="20" w16cid:durableId="1639333240">
    <w:abstractNumId w:val="16"/>
  </w:num>
  <w:num w:numId="21" w16cid:durableId="1808400806">
    <w:abstractNumId w:val="21"/>
  </w:num>
  <w:num w:numId="22" w16cid:durableId="1666201183">
    <w:abstractNumId w:val="42"/>
  </w:num>
  <w:num w:numId="23" w16cid:durableId="584072485">
    <w:abstractNumId w:val="32"/>
  </w:num>
  <w:num w:numId="24" w16cid:durableId="1832017065">
    <w:abstractNumId w:val="27"/>
  </w:num>
  <w:num w:numId="25" w16cid:durableId="244999591">
    <w:abstractNumId w:val="35"/>
  </w:num>
  <w:num w:numId="26" w16cid:durableId="143931947">
    <w:abstractNumId w:val="23"/>
  </w:num>
  <w:num w:numId="27" w16cid:durableId="944919034">
    <w:abstractNumId w:val="25"/>
  </w:num>
  <w:num w:numId="28" w16cid:durableId="641732080">
    <w:abstractNumId w:val="36"/>
  </w:num>
  <w:num w:numId="29" w16cid:durableId="1417020055">
    <w:abstractNumId w:val="30"/>
  </w:num>
  <w:num w:numId="30" w16cid:durableId="421494486">
    <w:abstractNumId w:val="34"/>
  </w:num>
  <w:num w:numId="31" w16cid:durableId="677316929">
    <w:abstractNumId w:val="33"/>
  </w:num>
  <w:num w:numId="32" w16cid:durableId="1051341071">
    <w:abstractNumId w:val="24"/>
  </w:num>
  <w:num w:numId="33" w16cid:durableId="1324433713">
    <w:abstractNumId w:val="31"/>
  </w:num>
  <w:num w:numId="34" w16cid:durableId="1126318501">
    <w:abstractNumId w:val="41"/>
  </w:num>
  <w:num w:numId="35" w16cid:durableId="656879437">
    <w:abstractNumId w:val="22"/>
  </w:num>
  <w:num w:numId="36" w16cid:durableId="1357610459">
    <w:abstractNumId w:val="39"/>
  </w:num>
  <w:num w:numId="37" w16cid:durableId="1095053724">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12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6"/>
    <w:rsid w:val="000003C4"/>
    <w:rsid w:val="00002119"/>
    <w:rsid w:val="00003040"/>
    <w:rsid w:val="00006CD7"/>
    <w:rsid w:val="00007183"/>
    <w:rsid w:val="0000765F"/>
    <w:rsid w:val="00013139"/>
    <w:rsid w:val="00013B11"/>
    <w:rsid w:val="000145A3"/>
    <w:rsid w:val="00015AB6"/>
    <w:rsid w:val="00015E51"/>
    <w:rsid w:val="00017565"/>
    <w:rsid w:val="00017ABB"/>
    <w:rsid w:val="00017CDD"/>
    <w:rsid w:val="000227B8"/>
    <w:rsid w:val="00024DAD"/>
    <w:rsid w:val="000250CF"/>
    <w:rsid w:val="000269A8"/>
    <w:rsid w:val="00030433"/>
    <w:rsid w:val="00030D54"/>
    <w:rsid w:val="00031057"/>
    <w:rsid w:val="00035D16"/>
    <w:rsid w:val="00035FAD"/>
    <w:rsid w:val="0003614B"/>
    <w:rsid w:val="00037C25"/>
    <w:rsid w:val="00041118"/>
    <w:rsid w:val="000502E9"/>
    <w:rsid w:val="00057D50"/>
    <w:rsid w:val="00060BEC"/>
    <w:rsid w:val="00063105"/>
    <w:rsid w:val="00063467"/>
    <w:rsid w:val="00067425"/>
    <w:rsid w:val="0006763F"/>
    <w:rsid w:val="00067808"/>
    <w:rsid w:val="000709F6"/>
    <w:rsid w:val="0007121A"/>
    <w:rsid w:val="0007178F"/>
    <w:rsid w:val="000719F4"/>
    <w:rsid w:val="00074F93"/>
    <w:rsid w:val="00075DAD"/>
    <w:rsid w:val="00076974"/>
    <w:rsid w:val="00080F0F"/>
    <w:rsid w:val="00082DB5"/>
    <w:rsid w:val="00084EB3"/>
    <w:rsid w:val="0008775A"/>
    <w:rsid w:val="0009055D"/>
    <w:rsid w:val="00091CD1"/>
    <w:rsid w:val="000929CD"/>
    <w:rsid w:val="00092BF9"/>
    <w:rsid w:val="0009334D"/>
    <w:rsid w:val="00093562"/>
    <w:rsid w:val="00093ED7"/>
    <w:rsid w:val="0009512B"/>
    <w:rsid w:val="0009780C"/>
    <w:rsid w:val="000A0850"/>
    <w:rsid w:val="000A1C56"/>
    <w:rsid w:val="000A27BE"/>
    <w:rsid w:val="000A2BC3"/>
    <w:rsid w:val="000A480E"/>
    <w:rsid w:val="000B0B3F"/>
    <w:rsid w:val="000B0D05"/>
    <w:rsid w:val="000B19F2"/>
    <w:rsid w:val="000B3787"/>
    <w:rsid w:val="000B3D85"/>
    <w:rsid w:val="000B5025"/>
    <w:rsid w:val="000B7477"/>
    <w:rsid w:val="000C0076"/>
    <w:rsid w:val="000C151E"/>
    <w:rsid w:val="000C500C"/>
    <w:rsid w:val="000C566D"/>
    <w:rsid w:val="000D1DE6"/>
    <w:rsid w:val="000D5050"/>
    <w:rsid w:val="000E1A25"/>
    <w:rsid w:val="000E2732"/>
    <w:rsid w:val="000E2E9C"/>
    <w:rsid w:val="000E5256"/>
    <w:rsid w:val="000E5621"/>
    <w:rsid w:val="000E706A"/>
    <w:rsid w:val="000F0183"/>
    <w:rsid w:val="000F1037"/>
    <w:rsid w:val="000F2CFB"/>
    <w:rsid w:val="000F4A55"/>
    <w:rsid w:val="000F7702"/>
    <w:rsid w:val="001028E0"/>
    <w:rsid w:val="0010346E"/>
    <w:rsid w:val="00107E0A"/>
    <w:rsid w:val="00111308"/>
    <w:rsid w:val="00111703"/>
    <w:rsid w:val="0012080E"/>
    <w:rsid w:val="00122084"/>
    <w:rsid w:val="00122935"/>
    <w:rsid w:val="001239F2"/>
    <w:rsid w:val="0012637F"/>
    <w:rsid w:val="00127932"/>
    <w:rsid w:val="00131F96"/>
    <w:rsid w:val="00131FE7"/>
    <w:rsid w:val="0013214F"/>
    <w:rsid w:val="0013353D"/>
    <w:rsid w:val="00134FDE"/>
    <w:rsid w:val="00137B09"/>
    <w:rsid w:val="001404CB"/>
    <w:rsid w:val="00140517"/>
    <w:rsid w:val="0014172C"/>
    <w:rsid w:val="00143E04"/>
    <w:rsid w:val="00145965"/>
    <w:rsid w:val="001462D9"/>
    <w:rsid w:val="001476E1"/>
    <w:rsid w:val="0015064C"/>
    <w:rsid w:val="00150974"/>
    <w:rsid w:val="00150F80"/>
    <w:rsid w:val="001517EA"/>
    <w:rsid w:val="00155140"/>
    <w:rsid w:val="001557B4"/>
    <w:rsid w:val="0015674B"/>
    <w:rsid w:val="00156D76"/>
    <w:rsid w:val="001610F0"/>
    <w:rsid w:val="001629C6"/>
    <w:rsid w:val="00162E85"/>
    <w:rsid w:val="00164D5D"/>
    <w:rsid w:val="00165E35"/>
    <w:rsid w:val="0016696C"/>
    <w:rsid w:val="001672C3"/>
    <w:rsid w:val="0017150F"/>
    <w:rsid w:val="00175BCD"/>
    <w:rsid w:val="00177AAB"/>
    <w:rsid w:val="00180B3B"/>
    <w:rsid w:val="00181481"/>
    <w:rsid w:val="00182FC1"/>
    <w:rsid w:val="00184B86"/>
    <w:rsid w:val="00184FE3"/>
    <w:rsid w:val="00187AA8"/>
    <w:rsid w:val="00187B96"/>
    <w:rsid w:val="00190350"/>
    <w:rsid w:val="00191AE9"/>
    <w:rsid w:val="00196FC4"/>
    <w:rsid w:val="001A1001"/>
    <w:rsid w:val="001A1DE7"/>
    <w:rsid w:val="001A2786"/>
    <w:rsid w:val="001A3FC9"/>
    <w:rsid w:val="001A46A1"/>
    <w:rsid w:val="001B04FB"/>
    <w:rsid w:val="001B0BD2"/>
    <w:rsid w:val="001B30E2"/>
    <w:rsid w:val="001B4BB6"/>
    <w:rsid w:val="001B4E78"/>
    <w:rsid w:val="001C06EE"/>
    <w:rsid w:val="001C0963"/>
    <w:rsid w:val="001C1A57"/>
    <w:rsid w:val="001C6D6B"/>
    <w:rsid w:val="001D1BBF"/>
    <w:rsid w:val="001D2695"/>
    <w:rsid w:val="001D3FD5"/>
    <w:rsid w:val="001D4CDF"/>
    <w:rsid w:val="001D4F36"/>
    <w:rsid w:val="001D6C61"/>
    <w:rsid w:val="001E206B"/>
    <w:rsid w:val="001E4DC2"/>
    <w:rsid w:val="001E703B"/>
    <w:rsid w:val="001F0B97"/>
    <w:rsid w:val="001F1503"/>
    <w:rsid w:val="001F27B5"/>
    <w:rsid w:val="001F391E"/>
    <w:rsid w:val="001F40DB"/>
    <w:rsid w:val="001F4CD0"/>
    <w:rsid w:val="001F52BC"/>
    <w:rsid w:val="001F76ED"/>
    <w:rsid w:val="00200AC2"/>
    <w:rsid w:val="0020101D"/>
    <w:rsid w:val="00201622"/>
    <w:rsid w:val="00202126"/>
    <w:rsid w:val="00202861"/>
    <w:rsid w:val="00202F40"/>
    <w:rsid w:val="00205C19"/>
    <w:rsid w:val="00206965"/>
    <w:rsid w:val="00210797"/>
    <w:rsid w:val="0021113E"/>
    <w:rsid w:val="002123B6"/>
    <w:rsid w:val="00212CB3"/>
    <w:rsid w:val="00213DBF"/>
    <w:rsid w:val="00213E61"/>
    <w:rsid w:val="0021519A"/>
    <w:rsid w:val="0022030E"/>
    <w:rsid w:val="00222479"/>
    <w:rsid w:val="002238D8"/>
    <w:rsid w:val="00223B32"/>
    <w:rsid w:val="00224F66"/>
    <w:rsid w:val="00226D33"/>
    <w:rsid w:val="00232D54"/>
    <w:rsid w:val="002346B4"/>
    <w:rsid w:val="00236712"/>
    <w:rsid w:val="00236E90"/>
    <w:rsid w:val="00240231"/>
    <w:rsid w:val="00243364"/>
    <w:rsid w:val="00243D94"/>
    <w:rsid w:val="00244117"/>
    <w:rsid w:val="00244867"/>
    <w:rsid w:val="00244D74"/>
    <w:rsid w:val="00247DB7"/>
    <w:rsid w:val="00250E99"/>
    <w:rsid w:val="00251550"/>
    <w:rsid w:val="002564E7"/>
    <w:rsid w:val="00257387"/>
    <w:rsid w:val="00261873"/>
    <w:rsid w:val="002640C3"/>
    <w:rsid w:val="00267EEA"/>
    <w:rsid w:val="002703EC"/>
    <w:rsid w:val="00270774"/>
    <w:rsid w:val="002712F7"/>
    <w:rsid w:val="00271351"/>
    <w:rsid w:val="00271947"/>
    <w:rsid w:val="00271D1F"/>
    <w:rsid w:val="00273375"/>
    <w:rsid w:val="00283043"/>
    <w:rsid w:val="002852D1"/>
    <w:rsid w:val="00286E70"/>
    <w:rsid w:val="00295FB7"/>
    <w:rsid w:val="002A0C85"/>
    <w:rsid w:val="002A0FAE"/>
    <w:rsid w:val="002A2931"/>
    <w:rsid w:val="002A32A5"/>
    <w:rsid w:val="002A5363"/>
    <w:rsid w:val="002A5386"/>
    <w:rsid w:val="002A610B"/>
    <w:rsid w:val="002B0676"/>
    <w:rsid w:val="002B46C0"/>
    <w:rsid w:val="002B660C"/>
    <w:rsid w:val="002B7349"/>
    <w:rsid w:val="002C0FD9"/>
    <w:rsid w:val="002C1F1B"/>
    <w:rsid w:val="002C36E1"/>
    <w:rsid w:val="002C4D14"/>
    <w:rsid w:val="002C56A7"/>
    <w:rsid w:val="002C57FC"/>
    <w:rsid w:val="002C5AA4"/>
    <w:rsid w:val="002C6DCA"/>
    <w:rsid w:val="002D0B85"/>
    <w:rsid w:val="002D536A"/>
    <w:rsid w:val="002D5628"/>
    <w:rsid w:val="002E0023"/>
    <w:rsid w:val="002E34B8"/>
    <w:rsid w:val="002E557F"/>
    <w:rsid w:val="002E6FAF"/>
    <w:rsid w:val="002F0033"/>
    <w:rsid w:val="002F0C41"/>
    <w:rsid w:val="002F12C3"/>
    <w:rsid w:val="002F1B6A"/>
    <w:rsid w:val="002F4F13"/>
    <w:rsid w:val="002F7566"/>
    <w:rsid w:val="00302AED"/>
    <w:rsid w:val="003033F0"/>
    <w:rsid w:val="00304310"/>
    <w:rsid w:val="00304AB8"/>
    <w:rsid w:val="00304DDC"/>
    <w:rsid w:val="00306603"/>
    <w:rsid w:val="00312799"/>
    <w:rsid w:val="00313311"/>
    <w:rsid w:val="00314438"/>
    <w:rsid w:val="00314C52"/>
    <w:rsid w:val="0032036E"/>
    <w:rsid w:val="003209B9"/>
    <w:rsid w:val="0032143C"/>
    <w:rsid w:val="00321EA1"/>
    <w:rsid w:val="0032253F"/>
    <w:rsid w:val="00322EBF"/>
    <w:rsid w:val="003250C7"/>
    <w:rsid w:val="0032599D"/>
    <w:rsid w:val="00327A1A"/>
    <w:rsid w:val="00327CF6"/>
    <w:rsid w:val="00333203"/>
    <w:rsid w:val="00333947"/>
    <w:rsid w:val="00335813"/>
    <w:rsid w:val="00340B3A"/>
    <w:rsid w:val="00340F87"/>
    <w:rsid w:val="00344382"/>
    <w:rsid w:val="0034499E"/>
    <w:rsid w:val="00345AC3"/>
    <w:rsid w:val="003479BE"/>
    <w:rsid w:val="003506E8"/>
    <w:rsid w:val="00360413"/>
    <w:rsid w:val="00362216"/>
    <w:rsid w:val="00362F99"/>
    <w:rsid w:val="003632DE"/>
    <w:rsid w:val="00363995"/>
    <w:rsid w:val="0036565A"/>
    <w:rsid w:val="003673C6"/>
    <w:rsid w:val="003727CE"/>
    <w:rsid w:val="00374E21"/>
    <w:rsid w:val="00385F74"/>
    <w:rsid w:val="00386C5A"/>
    <w:rsid w:val="0038721F"/>
    <w:rsid w:val="00390D4A"/>
    <w:rsid w:val="00391CEA"/>
    <w:rsid w:val="003A36C8"/>
    <w:rsid w:val="003A469D"/>
    <w:rsid w:val="003A4D2E"/>
    <w:rsid w:val="003A4EB4"/>
    <w:rsid w:val="003A5280"/>
    <w:rsid w:val="003A7B4C"/>
    <w:rsid w:val="003B2609"/>
    <w:rsid w:val="003B5534"/>
    <w:rsid w:val="003B6025"/>
    <w:rsid w:val="003C1C09"/>
    <w:rsid w:val="003C3518"/>
    <w:rsid w:val="003D1EDB"/>
    <w:rsid w:val="003E3961"/>
    <w:rsid w:val="003F024C"/>
    <w:rsid w:val="003F0CB9"/>
    <w:rsid w:val="003F1218"/>
    <w:rsid w:val="003F1E9A"/>
    <w:rsid w:val="003F3804"/>
    <w:rsid w:val="003F4374"/>
    <w:rsid w:val="004046F3"/>
    <w:rsid w:val="004050FE"/>
    <w:rsid w:val="004054AE"/>
    <w:rsid w:val="00407BC5"/>
    <w:rsid w:val="00407FC2"/>
    <w:rsid w:val="004131E0"/>
    <w:rsid w:val="00413486"/>
    <w:rsid w:val="00413CC0"/>
    <w:rsid w:val="0041419A"/>
    <w:rsid w:val="00414D89"/>
    <w:rsid w:val="00421414"/>
    <w:rsid w:val="004241EF"/>
    <w:rsid w:val="00426C3F"/>
    <w:rsid w:val="00427CB9"/>
    <w:rsid w:val="004328F2"/>
    <w:rsid w:val="00432A5A"/>
    <w:rsid w:val="004342B4"/>
    <w:rsid w:val="00434F5A"/>
    <w:rsid w:val="004350CA"/>
    <w:rsid w:val="00436242"/>
    <w:rsid w:val="004415C6"/>
    <w:rsid w:val="004430B1"/>
    <w:rsid w:val="004430D3"/>
    <w:rsid w:val="00443C77"/>
    <w:rsid w:val="00443F51"/>
    <w:rsid w:val="00443FE0"/>
    <w:rsid w:val="00445625"/>
    <w:rsid w:val="0044750F"/>
    <w:rsid w:val="004505EA"/>
    <w:rsid w:val="0045094C"/>
    <w:rsid w:val="0045121D"/>
    <w:rsid w:val="00452231"/>
    <w:rsid w:val="00453C3F"/>
    <w:rsid w:val="00454A38"/>
    <w:rsid w:val="00454E64"/>
    <w:rsid w:val="00454F05"/>
    <w:rsid w:val="00455E5A"/>
    <w:rsid w:val="00456CEA"/>
    <w:rsid w:val="00463130"/>
    <w:rsid w:val="0046511F"/>
    <w:rsid w:val="00466A18"/>
    <w:rsid w:val="00470B41"/>
    <w:rsid w:val="00472BDB"/>
    <w:rsid w:val="00472CF2"/>
    <w:rsid w:val="00475556"/>
    <w:rsid w:val="00475A2B"/>
    <w:rsid w:val="0047690A"/>
    <w:rsid w:val="00476DAB"/>
    <w:rsid w:val="004778E1"/>
    <w:rsid w:val="0047791A"/>
    <w:rsid w:val="0048050B"/>
    <w:rsid w:val="0048164C"/>
    <w:rsid w:val="0048381B"/>
    <w:rsid w:val="00484509"/>
    <w:rsid w:val="00484B58"/>
    <w:rsid w:val="00491C4B"/>
    <w:rsid w:val="00491F6F"/>
    <w:rsid w:val="00493CCE"/>
    <w:rsid w:val="0049506A"/>
    <w:rsid w:val="004979D8"/>
    <w:rsid w:val="004A4067"/>
    <w:rsid w:val="004A6FE3"/>
    <w:rsid w:val="004B1398"/>
    <w:rsid w:val="004B1425"/>
    <w:rsid w:val="004B14C7"/>
    <w:rsid w:val="004B5389"/>
    <w:rsid w:val="004B5B7B"/>
    <w:rsid w:val="004B5D52"/>
    <w:rsid w:val="004C1A91"/>
    <w:rsid w:val="004C3C8B"/>
    <w:rsid w:val="004C7667"/>
    <w:rsid w:val="004D1C88"/>
    <w:rsid w:val="004D23B9"/>
    <w:rsid w:val="004D5F69"/>
    <w:rsid w:val="004D769F"/>
    <w:rsid w:val="004D76F9"/>
    <w:rsid w:val="004E1A27"/>
    <w:rsid w:val="004E1A8C"/>
    <w:rsid w:val="004E2BC6"/>
    <w:rsid w:val="004E57B7"/>
    <w:rsid w:val="004E5EBC"/>
    <w:rsid w:val="004E6248"/>
    <w:rsid w:val="004E6DD7"/>
    <w:rsid w:val="004F18A9"/>
    <w:rsid w:val="004F2019"/>
    <w:rsid w:val="004F2181"/>
    <w:rsid w:val="004F3324"/>
    <w:rsid w:val="004F47FA"/>
    <w:rsid w:val="004F559F"/>
    <w:rsid w:val="004F5A86"/>
    <w:rsid w:val="004F622C"/>
    <w:rsid w:val="005009F0"/>
    <w:rsid w:val="005020EB"/>
    <w:rsid w:val="00504952"/>
    <w:rsid w:val="00504C4B"/>
    <w:rsid w:val="005051C4"/>
    <w:rsid w:val="005053C9"/>
    <w:rsid w:val="00506181"/>
    <w:rsid w:val="005078E2"/>
    <w:rsid w:val="00507B29"/>
    <w:rsid w:val="00507D72"/>
    <w:rsid w:val="00511268"/>
    <w:rsid w:val="00521A49"/>
    <w:rsid w:val="0052358E"/>
    <w:rsid w:val="00524827"/>
    <w:rsid w:val="005260F2"/>
    <w:rsid w:val="00530672"/>
    <w:rsid w:val="00530ED7"/>
    <w:rsid w:val="005326BD"/>
    <w:rsid w:val="00535B1D"/>
    <w:rsid w:val="00540598"/>
    <w:rsid w:val="00544341"/>
    <w:rsid w:val="00545EF0"/>
    <w:rsid w:val="00554499"/>
    <w:rsid w:val="005548C9"/>
    <w:rsid w:val="00555687"/>
    <w:rsid w:val="005570C4"/>
    <w:rsid w:val="00557805"/>
    <w:rsid w:val="005603C8"/>
    <w:rsid w:val="00561031"/>
    <w:rsid w:val="00561CAB"/>
    <w:rsid w:val="00562DA8"/>
    <w:rsid w:val="00566A3A"/>
    <w:rsid w:val="00566E46"/>
    <w:rsid w:val="00570C47"/>
    <w:rsid w:val="0057171C"/>
    <w:rsid w:val="00572ECA"/>
    <w:rsid w:val="00574A10"/>
    <w:rsid w:val="00577C8E"/>
    <w:rsid w:val="00580814"/>
    <w:rsid w:val="00586BEC"/>
    <w:rsid w:val="005943BE"/>
    <w:rsid w:val="00595129"/>
    <w:rsid w:val="00595E1D"/>
    <w:rsid w:val="005A04B8"/>
    <w:rsid w:val="005A0905"/>
    <w:rsid w:val="005A5579"/>
    <w:rsid w:val="005A7B40"/>
    <w:rsid w:val="005B01A0"/>
    <w:rsid w:val="005B0BC8"/>
    <w:rsid w:val="005B453B"/>
    <w:rsid w:val="005B5A5C"/>
    <w:rsid w:val="005B75A4"/>
    <w:rsid w:val="005B772C"/>
    <w:rsid w:val="005C013B"/>
    <w:rsid w:val="005C46DB"/>
    <w:rsid w:val="005C482C"/>
    <w:rsid w:val="005C53D6"/>
    <w:rsid w:val="005C6BE4"/>
    <w:rsid w:val="005D0447"/>
    <w:rsid w:val="005D2670"/>
    <w:rsid w:val="005D337A"/>
    <w:rsid w:val="005D4221"/>
    <w:rsid w:val="005D7862"/>
    <w:rsid w:val="005E3A2D"/>
    <w:rsid w:val="005E3DCF"/>
    <w:rsid w:val="005E4648"/>
    <w:rsid w:val="005E4D77"/>
    <w:rsid w:val="005E6670"/>
    <w:rsid w:val="005E677F"/>
    <w:rsid w:val="005F1E06"/>
    <w:rsid w:val="005F601B"/>
    <w:rsid w:val="006003B4"/>
    <w:rsid w:val="00605E17"/>
    <w:rsid w:val="00607894"/>
    <w:rsid w:val="00611979"/>
    <w:rsid w:val="0061295C"/>
    <w:rsid w:val="00612F6B"/>
    <w:rsid w:val="006130AC"/>
    <w:rsid w:val="00616E17"/>
    <w:rsid w:val="00617288"/>
    <w:rsid w:val="00617C0C"/>
    <w:rsid w:val="00617EB9"/>
    <w:rsid w:val="006205DC"/>
    <w:rsid w:val="0062432F"/>
    <w:rsid w:val="00626B89"/>
    <w:rsid w:val="006310AC"/>
    <w:rsid w:val="0064005D"/>
    <w:rsid w:val="00645191"/>
    <w:rsid w:val="00645600"/>
    <w:rsid w:val="00650EFE"/>
    <w:rsid w:val="006513D6"/>
    <w:rsid w:val="006533B8"/>
    <w:rsid w:val="0065389D"/>
    <w:rsid w:val="00653D75"/>
    <w:rsid w:val="00653ED7"/>
    <w:rsid w:val="006559C0"/>
    <w:rsid w:val="00655E75"/>
    <w:rsid w:val="00662462"/>
    <w:rsid w:val="00662B5B"/>
    <w:rsid w:val="00662D14"/>
    <w:rsid w:val="00665C46"/>
    <w:rsid w:val="00672952"/>
    <w:rsid w:val="006761F1"/>
    <w:rsid w:val="006778EE"/>
    <w:rsid w:val="00680B49"/>
    <w:rsid w:val="00682B1F"/>
    <w:rsid w:val="00685798"/>
    <w:rsid w:val="0068657A"/>
    <w:rsid w:val="0069114C"/>
    <w:rsid w:val="00692833"/>
    <w:rsid w:val="006A02C3"/>
    <w:rsid w:val="006A6799"/>
    <w:rsid w:val="006B12C5"/>
    <w:rsid w:val="006B67FD"/>
    <w:rsid w:val="006B69AC"/>
    <w:rsid w:val="006B7892"/>
    <w:rsid w:val="006B7EC0"/>
    <w:rsid w:val="006C08D0"/>
    <w:rsid w:val="006C2233"/>
    <w:rsid w:val="006C2EFE"/>
    <w:rsid w:val="006C3386"/>
    <w:rsid w:val="006C4C73"/>
    <w:rsid w:val="006C5216"/>
    <w:rsid w:val="006C6443"/>
    <w:rsid w:val="006D44E5"/>
    <w:rsid w:val="006D69EC"/>
    <w:rsid w:val="006E02E4"/>
    <w:rsid w:val="006E22FD"/>
    <w:rsid w:val="006E34B9"/>
    <w:rsid w:val="006E4B89"/>
    <w:rsid w:val="006E6A87"/>
    <w:rsid w:val="006E7CEC"/>
    <w:rsid w:val="006F1022"/>
    <w:rsid w:val="006F129C"/>
    <w:rsid w:val="006F3FD4"/>
    <w:rsid w:val="006F5871"/>
    <w:rsid w:val="006F6A44"/>
    <w:rsid w:val="006F6AD5"/>
    <w:rsid w:val="007006F0"/>
    <w:rsid w:val="00701083"/>
    <w:rsid w:val="007048B5"/>
    <w:rsid w:val="00706EFF"/>
    <w:rsid w:val="007128B4"/>
    <w:rsid w:val="007128DF"/>
    <w:rsid w:val="00714091"/>
    <w:rsid w:val="007160C6"/>
    <w:rsid w:val="007208D1"/>
    <w:rsid w:val="007229A1"/>
    <w:rsid w:val="00723570"/>
    <w:rsid w:val="00724437"/>
    <w:rsid w:val="00731119"/>
    <w:rsid w:val="00731F17"/>
    <w:rsid w:val="007324CC"/>
    <w:rsid w:val="0073443B"/>
    <w:rsid w:val="00742408"/>
    <w:rsid w:val="00750033"/>
    <w:rsid w:val="007518D1"/>
    <w:rsid w:val="00753A22"/>
    <w:rsid w:val="00754167"/>
    <w:rsid w:val="00756B72"/>
    <w:rsid w:val="007578D8"/>
    <w:rsid w:val="00763D6B"/>
    <w:rsid w:val="0076674A"/>
    <w:rsid w:val="00766B01"/>
    <w:rsid w:val="0076732D"/>
    <w:rsid w:val="00770B85"/>
    <w:rsid w:val="0077134C"/>
    <w:rsid w:val="007766E1"/>
    <w:rsid w:val="007804D9"/>
    <w:rsid w:val="00781CBF"/>
    <w:rsid w:val="00783378"/>
    <w:rsid w:val="00784921"/>
    <w:rsid w:val="007864DA"/>
    <w:rsid w:val="00791522"/>
    <w:rsid w:val="00791F0A"/>
    <w:rsid w:val="007925B5"/>
    <w:rsid w:val="00793352"/>
    <w:rsid w:val="007A351F"/>
    <w:rsid w:val="007A42CF"/>
    <w:rsid w:val="007A489B"/>
    <w:rsid w:val="007A5345"/>
    <w:rsid w:val="007B28BB"/>
    <w:rsid w:val="007B2A14"/>
    <w:rsid w:val="007B443C"/>
    <w:rsid w:val="007B4D1D"/>
    <w:rsid w:val="007B7033"/>
    <w:rsid w:val="007B793E"/>
    <w:rsid w:val="007C09F3"/>
    <w:rsid w:val="007C116F"/>
    <w:rsid w:val="007C25B9"/>
    <w:rsid w:val="007C2B32"/>
    <w:rsid w:val="007C374B"/>
    <w:rsid w:val="007C3A39"/>
    <w:rsid w:val="007C55E5"/>
    <w:rsid w:val="007C6887"/>
    <w:rsid w:val="007D0BF6"/>
    <w:rsid w:val="007D32F0"/>
    <w:rsid w:val="007D33F9"/>
    <w:rsid w:val="007D4E49"/>
    <w:rsid w:val="007D615A"/>
    <w:rsid w:val="007D770A"/>
    <w:rsid w:val="007E00C1"/>
    <w:rsid w:val="007E240E"/>
    <w:rsid w:val="007F4182"/>
    <w:rsid w:val="007F5979"/>
    <w:rsid w:val="007F7811"/>
    <w:rsid w:val="00801251"/>
    <w:rsid w:val="00803C04"/>
    <w:rsid w:val="00805B21"/>
    <w:rsid w:val="00806E82"/>
    <w:rsid w:val="008071FB"/>
    <w:rsid w:val="00810C9A"/>
    <w:rsid w:val="00817B3D"/>
    <w:rsid w:val="00826CFF"/>
    <w:rsid w:val="008301B4"/>
    <w:rsid w:val="00830BB9"/>
    <w:rsid w:val="00834115"/>
    <w:rsid w:val="0083473C"/>
    <w:rsid w:val="00835008"/>
    <w:rsid w:val="00836E62"/>
    <w:rsid w:val="00840C55"/>
    <w:rsid w:val="008418BC"/>
    <w:rsid w:val="008421E1"/>
    <w:rsid w:val="0084367E"/>
    <w:rsid w:val="008473A6"/>
    <w:rsid w:val="008477BD"/>
    <w:rsid w:val="00847AD3"/>
    <w:rsid w:val="0085199F"/>
    <w:rsid w:val="008551BA"/>
    <w:rsid w:val="00857663"/>
    <w:rsid w:val="00863738"/>
    <w:rsid w:val="00866C29"/>
    <w:rsid w:val="0087079A"/>
    <w:rsid w:val="00871E48"/>
    <w:rsid w:val="00873189"/>
    <w:rsid w:val="00874A1B"/>
    <w:rsid w:val="00875E9C"/>
    <w:rsid w:val="00876B17"/>
    <w:rsid w:val="00876BBB"/>
    <w:rsid w:val="00882622"/>
    <w:rsid w:val="00883E87"/>
    <w:rsid w:val="00884855"/>
    <w:rsid w:val="00885D27"/>
    <w:rsid w:val="0088754F"/>
    <w:rsid w:val="008901D4"/>
    <w:rsid w:val="00891549"/>
    <w:rsid w:val="00894FA9"/>
    <w:rsid w:val="00895462"/>
    <w:rsid w:val="00896075"/>
    <w:rsid w:val="00897766"/>
    <w:rsid w:val="00897F50"/>
    <w:rsid w:val="008B3786"/>
    <w:rsid w:val="008B4394"/>
    <w:rsid w:val="008B59EC"/>
    <w:rsid w:val="008B5E06"/>
    <w:rsid w:val="008B6A57"/>
    <w:rsid w:val="008B7DFD"/>
    <w:rsid w:val="008C0854"/>
    <w:rsid w:val="008C1440"/>
    <w:rsid w:val="008C2262"/>
    <w:rsid w:val="008C4A10"/>
    <w:rsid w:val="008C7D82"/>
    <w:rsid w:val="008D0B8C"/>
    <w:rsid w:val="008D1361"/>
    <w:rsid w:val="008D2BEA"/>
    <w:rsid w:val="008D3176"/>
    <w:rsid w:val="008D7039"/>
    <w:rsid w:val="008D75C3"/>
    <w:rsid w:val="008E2D60"/>
    <w:rsid w:val="008E3D36"/>
    <w:rsid w:val="008E50B5"/>
    <w:rsid w:val="008E69C3"/>
    <w:rsid w:val="008E6A89"/>
    <w:rsid w:val="008E755E"/>
    <w:rsid w:val="008F296C"/>
    <w:rsid w:val="008F405E"/>
    <w:rsid w:val="008F5120"/>
    <w:rsid w:val="008F5E0B"/>
    <w:rsid w:val="008F6618"/>
    <w:rsid w:val="008F6DBF"/>
    <w:rsid w:val="008F738C"/>
    <w:rsid w:val="008F7F4A"/>
    <w:rsid w:val="00900B39"/>
    <w:rsid w:val="0090275B"/>
    <w:rsid w:val="009028E9"/>
    <w:rsid w:val="00905EAC"/>
    <w:rsid w:val="00907704"/>
    <w:rsid w:val="0090788D"/>
    <w:rsid w:val="009101B2"/>
    <w:rsid w:val="00912397"/>
    <w:rsid w:val="0091258D"/>
    <w:rsid w:val="00913C3B"/>
    <w:rsid w:val="009163F4"/>
    <w:rsid w:val="00916C09"/>
    <w:rsid w:val="00917422"/>
    <w:rsid w:val="0092082B"/>
    <w:rsid w:val="0092586A"/>
    <w:rsid w:val="00926271"/>
    <w:rsid w:val="00930EB0"/>
    <w:rsid w:val="00932F20"/>
    <w:rsid w:val="009364C1"/>
    <w:rsid w:val="00937512"/>
    <w:rsid w:val="00937728"/>
    <w:rsid w:val="00937A16"/>
    <w:rsid w:val="009449E9"/>
    <w:rsid w:val="00944E94"/>
    <w:rsid w:val="00946026"/>
    <w:rsid w:val="00947CD2"/>
    <w:rsid w:val="00947F73"/>
    <w:rsid w:val="009507A6"/>
    <w:rsid w:val="00950E0A"/>
    <w:rsid w:val="009523F7"/>
    <w:rsid w:val="00953986"/>
    <w:rsid w:val="0095754D"/>
    <w:rsid w:val="00960425"/>
    <w:rsid w:val="00971AE5"/>
    <w:rsid w:val="00973241"/>
    <w:rsid w:val="00976E3B"/>
    <w:rsid w:val="009773A9"/>
    <w:rsid w:val="0098293E"/>
    <w:rsid w:val="00982AE5"/>
    <w:rsid w:val="00983BE6"/>
    <w:rsid w:val="00983DAA"/>
    <w:rsid w:val="0099161C"/>
    <w:rsid w:val="00991753"/>
    <w:rsid w:val="00991A4D"/>
    <w:rsid w:val="00991F6B"/>
    <w:rsid w:val="00992395"/>
    <w:rsid w:val="00993E17"/>
    <w:rsid w:val="00997124"/>
    <w:rsid w:val="0099781E"/>
    <w:rsid w:val="009A28BC"/>
    <w:rsid w:val="009A4079"/>
    <w:rsid w:val="009A41E1"/>
    <w:rsid w:val="009A4D94"/>
    <w:rsid w:val="009A6745"/>
    <w:rsid w:val="009A71B4"/>
    <w:rsid w:val="009A7F06"/>
    <w:rsid w:val="009B0404"/>
    <w:rsid w:val="009B2CED"/>
    <w:rsid w:val="009B3A35"/>
    <w:rsid w:val="009B51F0"/>
    <w:rsid w:val="009B5817"/>
    <w:rsid w:val="009C4EBC"/>
    <w:rsid w:val="009C68D0"/>
    <w:rsid w:val="009C7D42"/>
    <w:rsid w:val="009D237F"/>
    <w:rsid w:val="009D66C4"/>
    <w:rsid w:val="009D6E03"/>
    <w:rsid w:val="009D7D71"/>
    <w:rsid w:val="009E17E2"/>
    <w:rsid w:val="009E19EF"/>
    <w:rsid w:val="009E2F0D"/>
    <w:rsid w:val="009E3835"/>
    <w:rsid w:val="009E5431"/>
    <w:rsid w:val="009E5DAE"/>
    <w:rsid w:val="009E6236"/>
    <w:rsid w:val="009E7331"/>
    <w:rsid w:val="009F19E7"/>
    <w:rsid w:val="009F294B"/>
    <w:rsid w:val="009F3423"/>
    <w:rsid w:val="009F6F24"/>
    <w:rsid w:val="009F7C6D"/>
    <w:rsid w:val="00A02E01"/>
    <w:rsid w:val="00A10000"/>
    <w:rsid w:val="00A171FD"/>
    <w:rsid w:val="00A214E3"/>
    <w:rsid w:val="00A21644"/>
    <w:rsid w:val="00A22072"/>
    <w:rsid w:val="00A23D94"/>
    <w:rsid w:val="00A23F38"/>
    <w:rsid w:val="00A252BA"/>
    <w:rsid w:val="00A2535D"/>
    <w:rsid w:val="00A3051F"/>
    <w:rsid w:val="00A31CF9"/>
    <w:rsid w:val="00A33355"/>
    <w:rsid w:val="00A3380C"/>
    <w:rsid w:val="00A33B0C"/>
    <w:rsid w:val="00A33B90"/>
    <w:rsid w:val="00A35D85"/>
    <w:rsid w:val="00A36028"/>
    <w:rsid w:val="00A40977"/>
    <w:rsid w:val="00A43859"/>
    <w:rsid w:val="00A44894"/>
    <w:rsid w:val="00A44C0F"/>
    <w:rsid w:val="00A45190"/>
    <w:rsid w:val="00A47E61"/>
    <w:rsid w:val="00A50429"/>
    <w:rsid w:val="00A520F1"/>
    <w:rsid w:val="00A60E78"/>
    <w:rsid w:val="00A61207"/>
    <w:rsid w:val="00A627FA"/>
    <w:rsid w:val="00A63936"/>
    <w:rsid w:val="00A7015F"/>
    <w:rsid w:val="00A710DF"/>
    <w:rsid w:val="00A73F8E"/>
    <w:rsid w:val="00A75D0A"/>
    <w:rsid w:val="00A809BF"/>
    <w:rsid w:val="00A8306F"/>
    <w:rsid w:val="00A87CDC"/>
    <w:rsid w:val="00A905C9"/>
    <w:rsid w:val="00A9235A"/>
    <w:rsid w:val="00AA026B"/>
    <w:rsid w:val="00AA2638"/>
    <w:rsid w:val="00AA2CB7"/>
    <w:rsid w:val="00AA418B"/>
    <w:rsid w:val="00AA536F"/>
    <w:rsid w:val="00AA6A32"/>
    <w:rsid w:val="00AB13DC"/>
    <w:rsid w:val="00AB1DB5"/>
    <w:rsid w:val="00AB28BE"/>
    <w:rsid w:val="00AB2A9B"/>
    <w:rsid w:val="00AB6880"/>
    <w:rsid w:val="00AB740D"/>
    <w:rsid w:val="00AC342F"/>
    <w:rsid w:val="00AC5685"/>
    <w:rsid w:val="00AD026D"/>
    <w:rsid w:val="00AD0AEF"/>
    <w:rsid w:val="00AD3639"/>
    <w:rsid w:val="00AD485E"/>
    <w:rsid w:val="00AD63AB"/>
    <w:rsid w:val="00AD64D9"/>
    <w:rsid w:val="00AD7945"/>
    <w:rsid w:val="00AE0436"/>
    <w:rsid w:val="00AE1540"/>
    <w:rsid w:val="00AE3EF2"/>
    <w:rsid w:val="00AF40CA"/>
    <w:rsid w:val="00AF53CF"/>
    <w:rsid w:val="00B0025B"/>
    <w:rsid w:val="00B00D6D"/>
    <w:rsid w:val="00B0171B"/>
    <w:rsid w:val="00B01BBB"/>
    <w:rsid w:val="00B01D9E"/>
    <w:rsid w:val="00B03439"/>
    <w:rsid w:val="00B05268"/>
    <w:rsid w:val="00B05D4C"/>
    <w:rsid w:val="00B06BCF"/>
    <w:rsid w:val="00B10A44"/>
    <w:rsid w:val="00B1440D"/>
    <w:rsid w:val="00B1684E"/>
    <w:rsid w:val="00B17043"/>
    <w:rsid w:val="00B212C4"/>
    <w:rsid w:val="00B31319"/>
    <w:rsid w:val="00B31588"/>
    <w:rsid w:val="00B32A36"/>
    <w:rsid w:val="00B3502A"/>
    <w:rsid w:val="00B36329"/>
    <w:rsid w:val="00B3647D"/>
    <w:rsid w:val="00B369B4"/>
    <w:rsid w:val="00B36F86"/>
    <w:rsid w:val="00B413A8"/>
    <w:rsid w:val="00B429FF"/>
    <w:rsid w:val="00B433FD"/>
    <w:rsid w:val="00B46094"/>
    <w:rsid w:val="00B46C4E"/>
    <w:rsid w:val="00B50ECD"/>
    <w:rsid w:val="00B53FE4"/>
    <w:rsid w:val="00B542A3"/>
    <w:rsid w:val="00B543A9"/>
    <w:rsid w:val="00B57403"/>
    <w:rsid w:val="00B57A4F"/>
    <w:rsid w:val="00B64102"/>
    <w:rsid w:val="00B70A13"/>
    <w:rsid w:val="00B70F56"/>
    <w:rsid w:val="00B71B86"/>
    <w:rsid w:val="00B77B4B"/>
    <w:rsid w:val="00B80B4A"/>
    <w:rsid w:val="00B816DD"/>
    <w:rsid w:val="00B8278F"/>
    <w:rsid w:val="00B8615D"/>
    <w:rsid w:val="00B86DDF"/>
    <w:rsid w:val="00B87669"/>
    <w:rsid w:val="00B90F5F"/>
    <w:rsid w:val="00B91D2F"/>
    <w:rsid w:val="00B93ED0"/>
    <w:rsid w:val="00B95198"/>
    <w:rsid w:val="00B9542F"/>
    <w:rsid w:val="00B95C0F"/>
    <w:rsid w:val="00B95CE0"/>
    <w:rsid w:val="00B962A5"/>
    <w:rsid w:val="00B962B6"/>
    <w:rsid w:val="00BA0B73"/>
    <w:rsid w:val="00BA44C7"/>
    <w:rsid w:val="00BA5AAF"/>
    <w:rsid w:val="00BA7EE7"/>
    <w:rsid w:val="00BA7F80"/>
    <w:rsid w:val="00BB1154"/>
    <w:rsid w:val="00BB21D2"/>
    <w:rsid w:val="00BB2FDB"/>
    <w:rsid w:val="00BB3D0E"/>
    <w:rsid w:val="00BC01A6"/>
    <w:rsid w:val="00BD3962"/>
    <w:rsid w:val="00BD5121"/>
    <w:rsid w:val="00BD6EA3"/>
    <w:rsid w:val="00BD7993"/>
    <w:rsid w:val="00BD7CB6"/>
    <w:rsid w:val="00BE01A6"/>
    <w:rsid w:val="00BE27EA"/>
    <w:rsid w:val="00BE2A94"/>
    <w:rsid w:val="00BE2DC3"/>
    <w:rsid w:val="00BE38D5"/>
    <w:rsid w:val="00BE4E66"/>
    <w:rsid w:val="00BE53E6"/>
    <w:rsid w:val="00BE728F"/>
    <w:rsid w:val="00BF0863"/>
    <w:rsid w:val="00BF0D2F"/>
    <w:rsid w:val="00BF3376"/>
    <w:rsid w:val="00C033CB"/>
    <w:rsid w:val="00C0576A"/>
    <w:rsid w:val="00C076C9"/>
    <w:rsid w:val="00C10540"/>
    <w:rsid w:val="00C113D2"/>
    <w:rsid w:val="00C14070"/>
    <w:rsid w:val="00C14E35"/>
    <w:rsid w:val="00C20295"/>
    <w:rsid w:val="00C2043D"/>
    <w:rsid w:val="00C2108D"/>
    <w:rsid w:val="00C218AA"/>
    <w:rsid w:val="00C21EA4"/>
    <w:rsid w:val="00C23111"/>
    <w:rsid w:val="00C23BA1"/>
    <w:rsid w:val="00C258FF"/>
    <w:rsid w:val="00C26CC3"/>
    <w:rsid w:val="00C35A46"/>
    <w:rsid w:val="00C379AA"/>
    <w:rsid w:val="00C37D11"/>
    <w:rsid w:val="00C40833"/>
    <w:rsid w:val="00C43283"/>
    <w:rsid w:val="00C43D97"/>
    <w:rsid w:val="00C4406E"/>
    <w:rsid w:val="00C4562C"/>
    <w:rsid w:val="00C45AB5"/>
    <w:rsid w:val="00C46A6A"/>
    <w:rsid w:val="00C523C4"/>
    <w:rsid w:val="00C53B81"/>
    <w:rsid w:val="00C54AFB"/>
    <w:rsid w:val="00C5738B"/>
    <w:rsid w:val="00C575F5"/>
    <w:rsid w:val="00C601C8"/>
    <w:rsid w:val="00C62C13"/>
    <w:rsid w:val="00C639BE"/>
    <w:rsid w:val="00C65DDC"/>
    <w:rsid w:val="00C66F2B"/>
    <w:rsid w:val="00C70867"/>
    <w:rsid w:val="00C7249C"/>
    <w:rsid w:val="00C73343"/>
    <w:rsid w:val="00C7675B"/>
    <w:rsid w:val="00C7692E"/>
    <w:rsid w:val="00C76C19"/>
    <w:rsid w:val="00C77D5A"/>
    <w:rsid w:val="00C82CBF"/>
    <w:rsid w:val="00C8353A"/>
    <w:rsid w:val="00C849BC"/>
    <w:rsid w:val="00C855CD"/>
    <w:rsid w:val="00C90219"/>
    <w:rsid w:val="00C917E2"/>
    <w:rsid w:val="00C926ED"/>
    <w:rsid w:val="00C92B02"/>
    <w:rsid w:val="00C94008"/>
    <w:rsid w:val="00C947DD"/>
    <w:rsid w:val="00C94C2F"/>
    <w:rsid w:val="00C95D3D"/>
    <w:rsid w:val="00C97EE6"/>
    <w:rsid w:val="00CA13F4"/>
    <w:rsid w:val="00CA1667"/>
    <w:rsid w:val="00CA2163"/>
    <w:rsid w:val="00CA38AE"/>
    <w:rsid w:val="00CB3B4D"/>
    <w:rsid w:val="00CB71A7"/>
    <w:rsid w:val="00CC44F2"/>
    <w:rsid w:val="00CC5021"/>
    <w:rsid w:val="00CD22F8"/>
    <w:rsid w:val="00CD2F62"/>
    <w:rsid w:val="00CD3A98"/>
    <w:rsid w:val="00CD64A8"/>
    <w:rsid w:val="00CE08BA"/>
    <w:rsid w:val="00CE174E"/>
    <w:rsid w:val="00CE5906"/>
    <w:rsid w:val="00CF178E"/>
    <w:rsid w:val="00CF1FEA"/>
    <w:rsid w:val="00CF2A7B"/>
    <w:rsid w:val="00CF2CE5"/>
    <w:rsid w:val="00CF375D"/>
    <w:rsid w:val="00CF395C"/>
    <w:rsid w:val="00CF6115"/>
    <w:rsid w:val="00CF6BBA"/>
    <w:rsid w:val="00D00D74"/>
    <w:rsid w:val="00D034BF"/>
    <w:rsid w:val="00D03AA3"/>
    <w:rsid w:val="00D07C1B"/>
    <w:rsid w:val="00D10B45"/>
    <w:rsid w:val="00D12C88"/>
    <w:rsid w:val="00D1678C"/>
    <w:rsid w:val="00D22B83"/>
    <w:rsid w:val="00D239E4"/>
    <w:rsid w:val="00D26D7A"/>
    <w:rsid w:val="00D27276"/>
    <w:rsid w:val="00D27A51"/>
    <w:rsid w:val="00D3114D"/>
    <w:rsid w:val="00D33A7C"/>
    <w:rsid w:val="00D33F51"/>
    <w:rsid w:val="00D35086"/>
    <w:rsid w:val="00D354EE"/>
    <w:rsid w:val="00D35655"/>
    <w:rsid w:val="00D36E5D"/>
    <w:rsid w:val="00D36FE6"/>
    <w:rsid w:val="00D37B83"/>
    <w:rsid w:val="00D408F6"/>
    <w:rsid w:val="00D44F82"/>
    <w:rsid w:val="00D46A96"/>
    <w:rsid w:val="00D50910"/>
    <w:rsid w:val="00D5164C"/>
    <w:rsid w:val="00D53A6B"/>
    <w:rsid w:val="00D54D08"/>
    <w:rsid w:val="00D551EF"/>
    <w:rsid w:val="00D55B8B"/>
    <w:rsid w:val="00D565E0"/>
    <w:rsid w:val="00D60433"/>
    <w:rsid w:val="00D6089D"/>
    <w:rsid w:val="00D65D24"/>
    <w:rsid w:val="00D67677"/>
    <w:rsid w:val="00D70D0B"/>
    <w:rsid w:val="00D71E2B"/>
    <w:rsid w:val="00D71E54"/>
    <w:rsid w:val="00D72BFD"/>
    <w:rsid w:val="00D73520"/>
    <w:rsid w:val="00D80455"/>
    <w:rsid w:val="00D810CD"/>
    <w:rsid w:val="00D8139A"/>
    <w:rsid w:val="00D8491E"/>
    <w:rsid w:val="00D8569F"/>
    <w:rsid w:val="00D86B13"/>
    <w:rsid w:val="00D87116"/>
    <w:rsid w:val="00D904E7"/>
    <w:rsid w:val="00D92C38"/>
    <w:rsid w:val="00D93E47"/>
    <w:rsid w:val="00D94211"/>
    <w:rsid w:val="00D94477"/>
    <w:rsid w:val="00D94CC0"/>
    <w:rsid w:val="00DA58A2"/>
    <w:rsid w:val="00DB0A0D"/>
    <w:rsid w:val="00DB4C93"/>
    <w:rsid w:val="00DB6CBE"/>
    <w:rsid w:val="00DB7952"/>
    <w:rsid w:val="00DC7A83"/>
    <w:rsid w:val="00DD0299"/>
    <w:rsid w:val="00DD38E9"/>
    <w:rsid w:val="00DD41C8"/>
    <w:rsid w:val="00DD5525"/>
    <w:rsid w:val="00DD7970"/>
    <w:rsid w:val="00DD7A70"/>
    <w:rsid w:val="00DE05E0"/>
    <w:rsid w:val="00DE1AC9"/>
    <w:rsid w:val="00DE1D16"/>
    <w:rsid w:val="00DE355B"/>
    <w:rsid w:val="00DE50AB"/>
    <w:rsid w:val="00DF1249"/>
    <w:rsid w:val="00DF1270"/>
    <w:rsid w:val="00DF17CF"/>
    <w:rsid w:val="00DF29B5"/>
    <w:rsid w:val="00DF4FF9"/>
    <w:rsid w:val="00DF52F9"/>
    <w:rsid w:val="00E0025C"/>
    <w:rsid w:val="00E05C9C"/>
    <w:rsid w:val="00E072FC"/>
    <w:rsid w:val="00E14098"/>
    <w:rsid w:val="00E15A63"/>
    <w:rsid w:val="00E16422"/>
    <w:rsid w:val="00E16835"/>
    <w:rsid w:val="00E23B6D"/>
    <w:rsid w:val="00E2520C"/>
    <w:rsid w:val="00E25D99"/>
    <w:rsid w:val="00E25F4E"/>
    <w:rsid w:val="00E262EE"/>
    <w:rsid w:val="00E332C1"/>
    <w:rsid w:val="00E36150"/>
    <w:rsid w:val="00E362BA"/>
    <w:rsid w:val="00E37660"/>
    <w:rsid w:val="00E44B1C"/>
    <w:rsid w:val="00E47DFA"/>
    <w:rsid w:val="00E47E96"/>
    <w:rsid w:val="00E50220"/>
    <w:rsid w:val="00E505A8"/>
    <w:rsid w:val="00E50EEB"/>
    <w:rsid w:val="00E536DF"/>
    <w:rsid w:val="00E53AFB"/>
    <w:rsid w:val="00E53F30"/>
    <w:rsid w:val="00E56DC8"/>
    <w:rsid w:val="00E57C81"/>
    <w:rsid w:val="00E60529"/>
    <w:rsid w:val="00E6125C"/>
    <w:rsid w:val="00E629C8"/>
    <w:rsid w:val="00E63770"/>
    <w:rsid w:val="00E65B9A"/>
    <w:rsid w:val="00E76B44"/>
    <w:rsid w:val="00E77415"/>
    <w:rsid w:val="00E80958"/>
    <w:rsid w:val="00E81E82"/>
    <w:rsid w:val="00E82815"/>
    <w:rsid w:val="00E850C1"/>
    <w:rsid w:val="00E85348"/>
    <w:rsid w:val="00E857B4"/>
    <w:rsid w:val="00E85FE3"/>
    <w:rsid w:val="00E87143"/>
    <w:rsid w:val="00E87A7A"/>
    <w:rsid w:val="00E91BF5"/>
    <w:rsid w:val="00E93EA3"/>
    <w:rsid w:val="00E961A6"/>
    <w:rsid w:val="00E96E76"/>
    <w:rsid w:val="00EA027E"/>
    <w:rsid w:val="00EA3814"/>
    <w:rsid w:val="00EA4CF3"/>
    <w:rsid w:val="00EA6233"/>
    <w:rsid w:val="00EA670D"/>
    <w:rsid w:val="00EA7127"/>
    <w:rsid w:val="00EA730D"/>
    <w:rsid w:val="00EB4706"/>
    <w:rsid w:val="00EB5A1B"/>
    <w:rsid w:val="00EC2E72"/>
    <w:rsid w:val="00EC3476"/>
    <w:rsid w:val="00EC4A30"/>
    <w:rsid w:val="00ED0B88"/>
    <w:rsid w:val="00ED0B93"/>
    <w:rsid w:val="00ED370B"/>
    <w:rsid w:val="00ED4110"/>
    <w:rsid w:val="00ED600B"/>
    <w:rsid w:val="00ED7933"/>
    <w:rsid w:val="00ED7B8D"/>
    <w:rsid w:val="00EE0D37"/>
    <w:rsid w:val="00EE1E9E"/>
    <w:rsid w:val="00EE60E3"/>
    <w:rsid w:val="00EE6AE5"/>
    <w:rsid w:val="00EE7373"/>
    <w:rsid w:val="00EF11CE"/>
    <w:rsid w:val="00EF3255"/>
    <w:rsid w:val="00EF58A7"/>
    <w:rsid w:val="00F00808"/>
    <w:rsid w:val="00F038E2"/>
    <w:rsid w:val="00F051F3"/>
    <w:rsid w:val="00F067C7"/>
    <w:rsid w:val="00F069B2"/>
    <w:rsid w:val="00F11778"/>
    <w:rsid w:val="00F11AFB"/>
    <w:rsid w:val="00F1485F"/>
    <w:rsid w:val="00F16D12"/>
    <w:rsid w:val="00F20C7A"/>
    <w:rsid w:val="00F24F92"/>
    <w:rsid w:val="00F2598F"/>
    <w:rsid w:val="00F26E5D"/>
    <w:rsid w:val="00F304D8"/>
    <w:rsid w:val="00F31196"/>
    <w:rsid w:val="00F31BDC"/>
    <w:rsid w:val="00F36674"/>
    <w:rsid w:val="00F368AF"/>
    <w:rsid w:val="00F37F0B"/>
    <w:rsid w:val="00F4380F"/>
    <w:rsid w:val="00F4561D"/>
    <w:rsid w:val="00F463E2"/>
    <w:rsid w:val="00F46876"/>
    <w:rsid w:val="00F46EF9"/>
    <w:rsid w:val="00F47483"/>
    <w:rsid w:val="00F51115"/>
    <w:rsid w:val="00F5116F"/>
    <w:rsid w:val="00F53565"/>
    <w:rsid w:val="00F60534"/>
    <w:rsid w:val="00F65B5D"/>
    <w:rsid w:val="00F676AE"/>
    <w:rsid w:val="00F70C2F"/>
    <w:rsid w:val="00F73613"/>
    <w:rsid w:val="00F73901"/>
    <w:rsid w:val="00F74F1D"/>
    <w:rsid w:val="00F74F9F"/>
    <w:rsid w:val="00F77DDA"/>
    <w:rsid w:val="00F80440"/>
    <w:rsid w:val="00F81B89"/>
    <w:rsid w:val="00F827EB"/>
    <w:rsid w:val="00F85D01"/>
    <w:rsid w:val="00F87B06"/>
    <w:rsid w:val="00F94681"/>
    <w:rsid w:val="00F97D03"/>
    <w:rsid w:val="00FA2E32"/>
    <w:rsid w:val="00FA4AC8"/>
    <w:rsid w:val="00FA70BA"/>
    <w:rsid w:val="00FB047A"/>
    <w:rsid w:val="00FB5378"/>
    <w:rsid w:val="00FC4372"/>
    <w:rsid w:val="00FC6714"/>
    <w:rsid w:val="00FC754E"/>
    <w:rsid w:val="00FD00D4"/>
    <w:rsid w:val="00FD15E9"/>
    <w:rsid w:val="00FD69A3"/>
    <w:rsid w:val="00FD6FD5"/>
    <w:rsid w:val="00FE4CCD"/>
    <w:rsid w:val="00FE5C21"/>
    <w:rsid w:val="00FE7AA1"/>
    <w:rsid w:val="00FE7B23"/>
    <w:rsid w:val="00FF09A1"/>
    <w:rsid w:val="00FF0C60"/>
    <w:rsid w:val="00FF1F83"/>
    <w:rsid w:val="00FF478B"/>
    <w:rsid w:val="00FF4D31"/>
    <w:rsid w:val="00FF57B3"/>
    <w:rsid w:val="00FF5813"/>
    <w:rsid w:val="00FF5B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BACA1C"/>
  <w15:chartTrackingRefBased/>
  <w15:docId w15:val="{58BC67EF-986E-4999-8551-19607033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rFonts w:ascii="Arial" w:hAnsi="Arial" w:cs="Arial"/>
      <w:sz w:val="24"/>
      <w:lang w:eastAsia="zh-CN"/>
    </w:rPr>
  </w:style>
  <w:style w:type="paragraph" w:styleId="Pealkiri1">
    <w:name w:val="heading 1"/>
    <w:basedOn w:val="Normaallaad"/>
    <w:next w:val="Normaallaad"/>
    <w:qFormat/>
    <w:rsid w:val="008E6A89"/>
    <w:pPr>
      <w:keepNext/>
      <w:numPr>
        <w:numId w:val="1"/>
      </w:numPr>
      <w:suppressAutoHyphens w:val="0"/>
      <w:ind w:left="357" w:hanging="357"/>
      <w:outlineLvl w:val="0"/>
    </w:pPr>
    <w:rPr>
      <w:rFonts w:cs="Times New Roman"/>
      <w:b/>
      <w:sz w:val="22"/>
      <w:szCs w:val="24"/>
      <w:lang w:val="x-none"/>
    </w:rPr>
  </w:style>
  <w:style w:type="paragraph" w:styleId="Pealkiri2">
    <w:name w:val="heading 2"/>
    <w:basedOn w:val="Normaallaad"/>
    <w:next w:val="Normaallaad"/>
    <w:qFormat/>
    <w:rsid w:val="00ED370B"/>
    <w:pPr>
      <w:keepNext/>
      <w:suppressAutoHyphens w:val="0"/>
      <w:outlineLvl w:val="1"/>
    </w:pPr>
    <w:rPr>
      <w:rFonts w:cs="Times New Roman"/>
      <w:b/>
      <w:bCs/>
      <w:sz w:val="22"/>
    </w:rPr>
  </w:style>
  <w:style w:type="paragraph" w:styleId="Pealkiri3">
    <w:name w:val="heading 3"/>
    <w:basedOn w:val="Normaallaad"/>
    <w:next w:val="Normaallaad"/>
    <w:qFormat/>
    <w:pPr>
      <w:keepNext/>
      <w:suppressAutoHyphens w:val="0"/>
      <w:jc w:val="both"/>
      <w:outlineLvl w:val="2"/>
    </w:pPr>
    <w:rPr>
      <w:b/>
      <w:bCs/>
      <w:sz w:val="22"/>
      <w:szCs w:val="22"/>
    </w:rPr>
  </w:style>
  <w:style w:type="paragraph" w:styleId="Pealkiri4">
    <w:name w:val="heading 4"/>
    <w:basedOn w:val="Normaallaad"/>
    <w:next w:val="Normaallaad"/>
    <w:qFormat/>
    <w:pPr>
      <w:keepNext/>
      <w:numPr>
        <w:numId w:val="2"/>
      </w:numPr>
      <w:suppressAutoHyphens w:val="0"/>
      <w:jc w:val="both"/>
      <w:outlineLvl w:val="3"/>
    </w:pPr>
    <w:rPr>
      <w:rFonts w:ascii="Times New Roman" w:hAnsi="Times New Roman" w:cs="Times New Roman"/>
      <w:b/>
    </w:rPr>
  </w:style>
  <w:style w:type="paragraph" w:styleId="Pealkiri5">
    <w:name w:val="heading 5"/>
    <w:basedOn w:val="Normaallaad"/>
    <w:next w:val="Normaallaad"/>
    <w:qFormat/>
    <w:pPr>
      <w:keepNext/>
      <w:tabs>
        <w:tab w:val="num" w:pos="432"/>
      </w:tabs>
      <w:suppressAutoHyphens w:val="0"/>
      <w:ind w:left="432" w:hanging="432"/>
      <w:jc w:val="both"/>
      <w:outlineLvl w:val="4"/>
    </w:pPr>
    <w:rPr>
      <w:rFonts w:ascii="Times New Roman" w:hAnsi="Times New Roman" w:cs="Times New Roman"/>
      <w:b/>
    </w:rPr>
  </w:style>
  <w:style w:type="paragraph" w:styleId="Pealkiri6">
    <w:name w:val="heading 6"/>
    <w:basedOn w:val="Normaallaad"/>
    <w:next w:val="Normaallaad"/>
    <w:qFormat/>
    <w:pPr>
      <w:tabs>
        <w:tab w:val="num" w:pos="432"/>
      </w:tabs>
      <w:suppressAutoHyphens w:val="0"/>
      <w:spacing w:before="240" w:after="60"/>
      <w:ind w:left="432" w:hanging="432"/>
      <w:outlineLvl w:val="5"/>
    </w:pPr>
    <w:rPr>
      <w:rFonts w:ascii="Times New Roman" w:hAnsi="Times New Roman" w:cs="Times New Roman"/>
      <w:b/>
      <w:bCs/>
      <w:sz w:val="22"/>
      <w:szCs w:val="22"/>
    </w:rPr>
  </w:style>
  <w:style w:type="paragraph" w:styleId="Pealkiri7">
    <w:name w:val="heading 7"/>
    <w:basedOn w:val="Normaallaad"/>
    <w:next w:val="Normaallaad"/>
    <w:qFormat/>
    <w:pPr>
      <w:tabs>
        <w:tab w:val="num" w:pos="432"/>
      </w:tabs>
      <w:suppressAutoHyphens w:val="0"/>
      <w:spacing w:before="240" w:after="60"/>
      <w:ind w:left="432" w:hanging="432"/>
      <w:outlineLvl w:val="6"/>
    </w:pPr>
    <w:rPr>
      <w:rFonts w:ascii="Times New Roman" w:hAnsi="Times New Roman" w:cs="Times New Roman"/>
      <w:szCs w:val="24"/>
    </w:rPr>
  </w:style>
  <w:style w:type="paragraph" w:styleId="Pealkiri8">
    <w:name w:val="heading 8"/>
    <w:basedOn w:val="Normaallaad"/>
    <w:next w:val="Normaallaad"/>
    <w:qFormat/>
    <w:pPr>
      <w:tabs>
        <w:tab w:val="num" w:pos="432"/>
      </w:tabs>
      <w:suppressAutoHyphens w:val="0"/>
      <w:spacing w:before="240" w:after="60"/>
      <w:ind w:left="432" w:hanging="432"/>
      <w:outlineLvl w:val="7"/>
    </w:pPr>
    <w:rPr>
      <w:rFonts w:ascii="Times New Roman" w:hAnsi="Times New Roman" w:cs="Times New Roman"/>
      <w:i/>
      <w:iCs/>
      <w:szCs w:val="24"/>
    </w:rPr>
  </w:style>
  <w:style w:type="paragraph" w:styleId="Pealkiri9">
    <w:name w:val="heading 9"/>
    <w:basedOn w:val="Normaallaad"/>
    <w:next w:val="Normaallaad"/>
    <w:qFormat/>
    <w:pPr>
      <w:tabs>
        <w:tab w:val="num" w:pos="432"/>
      </w:tabs>
      <w:suppressAutoHyphens w:val="0"/>
      <w:spacing w:before="240" w:after="60"/>
      <w:ind w:left="432" w:hanging="432"/>
      <w:outlineLvl w:val="8"/>
    </w:pPr>
    <w:rPr>
      <w:sz w:val="22"/>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rPr>
      <w:b/>
      <w:i w:val="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Narrow" w:hAnsi="Arial Narrow" w:cs="Arial Narrow"/>
      <w:sz w:val="22"/>
      <w:szCs w:val="22"/>
    </w:rPr>
  </w:style>
  <w:style w:type="character" w:customStyle="1" w:styleId="WW8Num5z0">
    <w:name w:val="WW8Num5z0"/>
  </w:style>
  <w:style w:type="character" w:customStyle="1" w:styleId="WW8Num5z1">
    <w:name w:val="WW8Num5z1"/>
    <w:rPr>
      <w:rFonts w:ascii="Arial" w:hAnsi="Arial" w:cs="Aria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2"/>
      <w:szCs w:val="22"/>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rPr>
      <w:rFonts w:ascii="Symbol" w:hAnsi="Symbol" w:cs="Symbol" w:hint="default"/>
      <w:lang w:val="fi-FI"/>
    </w:rPr>
  </w:style>
  <w:style w:type="character" w:customStyle="1" w:styleId="WW8Num10z0">
    <w:name w:val="WW8Num10z0"/>
    <w:rPr>
      <w:rFonts w:ascii="Symbol" w:hAnsi="Symbol" w:cs="Symbol" w:hint="default"/>
      <w:sz w:val="22"/>
      <w:szCs w:val="22"/>
    </w:rPr>
  </w:style>
  <w:style w:type="character" w:customStyle="1" w:styleId="WW8Num11z0">
    <w:name w:val="WW8Num11z0"/>
    <w:rPr>
      <w:rFonts w:ascii="Symbol" w:hAnsi="Symbol" w:cs="Symbol" w:hint="default"/>
      <w:sz w:val="22"/>
      <w:szCs w:val="22"/>
    </w:rPr>
  </w:style>
  <w:style w:type="character" w:customStyle="1" w:styleId="WW8Num12z0">
    <w:name w:val="WW8Num12z0"/>
    <w:rPr>
      <w:rFonts w:ascii="Symbol" w:hAnsi="Symbol" w:cs="Symbol" w:hint="default"/>
    </w:rPr>
  </w:style>
  <w:style w:type="character" w:customStyle="1" w:styleId="WW8Num13z0">
    <w:name w:val="WW8Num13z0"/>
    <w:rPr>
      <w:rFonts w:ascii="Symbol" w:hAnsi="Symbol" w:cs="Symbol" w:hint="default"/>
    </w:rPr>
  </w:style>
  <w:style w:type="character" w:customStyle="1" w:styleId="WW8Num14z0">
    <w:name w:val="WW8Num14z0"/>
    <w:rPr>
      <w:rFonts w:ascii="Symbol" w:hAnsi="Symbol" w:cs="Symbol"/>
    </w:rPr>
  </w:style>
  <w:style w:type="character" w:customStyle="1" w:styleId="WW8Num14z1">
    <w:name w:val="WW8Num14z1"/>
    <w:rPr>
      <w:rFonts w:ascii="Wingdings" w:hAnsi="Wingdings" w:cs="Wingdings"/>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8z1">
    <w:name w:val="WW8Num8z1"/>
    <w:rPr>
      <w:rFonts w:ascii="Arial" w:hAnsi="Arial" w:cs="Arial" w:hint="default"/>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sz w:val="22"/>
      <w:szCs w:val="22"/>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ascii="Symbol" w:hAnsi="Symbol" w:cs="Symbol" w:hint="default"/>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Absatz-Standardschriftart">
    <w:name w:val="Absatz-Standardschriftart"/>
  </w:style>
  <w:style w:type="character" w:customStyle="1" w:styleId="WW8Num6z5">
    <w:name w:val="WW8Num6z5"/>
    <w:rPr>
      <w:rFonts w:ascii="Wingdings" w:hAnsi="Wingdings" w:cs="Wingdings"/>
    </w:rPr>
  </w:style>
  <w:style w:type="character" w:customStyle="1" w:styleId="WW8Num7z3">
    <w:name w:val="WW8Num7z3"/>
    <w:rPr>
      <w:b/>
      <w:i w:val="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3">
    <w:name w:val="WW8Num11z3"/>
    <w:rPr>
      <w:rFonts w:ascii="Symbol" w:hAnsi="Symbol" w:cs="Symbol"/>
    </w:rPr>
  </w:style>
  <w:style w:type="character" w:customStyle="1" w:styleId="WW8Num15z3">
    <w:name w:val="WW8Num15z3"/>
    <w:rPr>
      <w:rFonts w:ascii="Symbol" w:hAnsi="Symbol" w:cs="Symbol"/>
    </w:rPr>
  </w:style>
  <w:style w:type="character" w:customStyle="1" w:styleId="WW8Num16z3">
    <w:name w:val="WW8Num16z3"/>
    <w:rPr>
      <w:rFonts w:ascii="Symbol" w:hAnsi="Symbol" w:cs="Symbol"/>
    </w:rPr>
  </w:style>
  <w:style w:type="character" w:customStyle="1" w:styleId="WW8Num18z3">
    <w:name w:val="WW8Num18z3"/>
    <w:rPr>
      <w:rFonts w:ascii="Symbol" w:hAnsi="Symbol" w:cs="Symbol"/>
    </w:rPr>
  </w:style>
  <w:style w:type="character" w:customStyle="1" w:styleId="WW8Num21z0">
    <w:name w:val="WW8Num21z0"/>
    <w:rPr>
      <w:rFonts w:ascii="Arial" w:eastAsia="Arial" w:hAnsi="Arial" w:cs="Aria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Arial" w:eastAsia="Times New Roman" w:hAnsi="Arial" w:cs="Aria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Liguvaikefont1">
    <w:name w:val="Lõigu vaikefont1"/>
  </w:style>
  <w:style w:type="character" w:styleId="Hperlink">
    <w:name w:val="Hyperlink"/>
    <w:uiPriority w:val="99"/>
    <w:rPr>
      <w:color w:val="0000FF"/>
      <w:u w:val="single"/>
    </w:rPr>
  </w:style>
  <w:style w:type="character" w:customStyle="1" w:styleId="CharMrkMrk">
    <w:name w:val="Char Märk Märk"/>
    <w:rPr>
      <w:sz w:val="24"/>
      <w:szCs w:val="24"/>
      <w:lang w:val="et-EE" w:bidi="ar-SA"/>
    </w:rPr>
  </w:style>
  <w:style w:type="character" w:customStyle="1" w:styleId="MrkMrk">
    <w:name w:val="Märk Märk"/>
    <w:rPr>
      <w:rFonts w:ascii="Arial" w:hAnsi="Arial" w:cs="Arial"/>
      <w:sz w:val="22"/>
      <w:lang w:val="et-EE" w:bidi="ar-SA"/>
    </w:rPr>
  </w:style>
  <w:style w:type="character" w:styleId="Lehekljenumber">
    <w:name w:val="page number"/>
    <w:basedOn w:val="Liguvaikefont1"/>
  </w:style>
  <w:style w:type="character" w:customStyle="1" w:styleId="tekst4">
    <w:name w:val="tekst4"/>
    <w:basedOn w:val="Liguvaikefont1"/>
  </w:style>
  <w:style w:type="character" w:customStyle="1" w:styleId="MrkMrk1">
    <w:name w:val="Märk Märk1"/>
    <w:rPr>
      <w:rFonts w:ascii="Arial" w:hAnsi="Arial" w:cs="Arial"/>
      <w:sz w:val="24"/>
      <w:lang w:val="et-EE"/>
    </w:rPr>
  </w:style>
  <w:style w:type="character" w:customStyle="1" w:styleId="FooterChar">
    <w:name w:val="Footer Char"/>
    <w:uiPriority w:val="99"/>
    <w:rPr>
      <w:rFonts w:ascii="Arial" w:hAnsi="Arial" w:cs="Arial"/>
      <w:sz w:val="24"/>
    </w:rPr>
  </w:style>
  <w:style w:type="character" w:customStyle="1" w:styleId="BalloonTextChar">
    <w:name w:val="Balloon Text Char"/>
    <w:rPr>
      <w:rFonts w:ascii="Tahoma" w:hAnsi="Tahoma" w:cs="Tahoma"/>
      <w:sz w:val="16"/>
      <w:szCs w:val="16"/>
    </w:rPr>
  </w:style>
  <w:style w:type="character" w:customStyle="1" w:styleId="Heading1Char">
    <w:name w:val="Heading 1 Char"/>
    <w:rPr>
      <w:sz w:val="24"/>
      <w:szCs w:val="24"/>
      <w:lang w:val="x-none"/>
    </w:rPr>
  </w:style>
  <w:style w:type="character" w:styleId="Rhutus">
    <w:name w:val="Emphasis"/>
    <w:qFormat/>
    <w:rPr>
      <w:i/>
      <w:iCs/>
    </w:rPr>
  </w:style>
  <w:style w:type="character" w:customStyle="1" w:styleId="apple-converted-space">
    <w:name w:val="apple-converted-space"/>
  </w:style>
  <w:style w:type="character" w:customStyle="1" w:styleId="Tpploend">
    <w:name w:val="Täpploend"/>
    <w:rPr>
      <w:rFonts w:ascii="OpenSymbol" w:eastAsia="OpenSymbol" w:hAnsi="OpenSymbol" w:cs="OpenSymbol"/>
    </w:rPr>
  </w:style>
  <w:style w:type="paragraph" w:customStyle="1" w:styleId="Pealkiri20">
    <w:name w:val="Pealkiri2"/>
    <w:basedOn w:val="Normaallaad"/>
    <w:next w:val="Kehatekst"/>
    <w:pPr>
      <w:keepNext/>
      <w:spacing w:before="240" w:after="120"/>
    </w:pPr>
    <w:rPr>
      <w:rFonts w:ascii="Liberation Sans" w:eastAsia="Microsoft YaHei" w:hAnsi="Liberation Sans" w:cs="Mangal"/>
      <w:sz w:val="28"/>
      <w:szCs w:val="28"/>
    </w:rPr>
  </w:style>
  <w:style w:type="paragraph" w:styleId="Kehatekst">
    <w:name w:val="Body Text"/>
    <w:basedOn w:val="Normaallaad"/>
    <w:pPr>
      <w:spacing w:line="360" w:lineRule="auto"/>
      <w:jc w:val="both"/>
    </w:pPr>
    <w:rPr>
      <w:sz w:val="22"/>
    </w:rPr>
  </w:style>
  <w:style w:type="paragraph" w:styleId="Loend">
    <w:name w:val="List"/>
    <w:basedOn w:val="Kehatekst"/>
    <w:rPr>
      <w:rFonts w:cs="Tahoma"/>
    </w:rPr>
  </w:style>
  <w:style w:type="paragraph" w:styleId="Pealdis">
    <w:name w:val="caption"/>
    <w:basedOn w:val="Normaallaad"/>
    <w:uiPriority w:val="35"/>
    <w:qFormat/>
    <w:pPr>
      <w:suppressLineNumbers/>
      <w:spacing w:before="120" w:after="120"/>
    </w:pPr>
    <w:rPr>
      <w:rFonts w:cs="Mangal"/>
      <w:i/>
      <w:iCs/>
      <w:szCs w:val="24"/>
    </w:rPr>
  </w:style>
  <w:style w:type="paragraph" w:customStyle="1" w:styleId="Register">
    <w:name w:val="Register"/>
    <w:basedOn w:val="Normaallaad"/>
    <w:pPr>
      <w:suppressLineNumbers/>
    </w:pPr>
    <w:rPr>
      <w:rFonts w:cs="Tahoma"/>
    </w:rPr>
  </w:style>
  <w:style w:type="paragraph" w:customStyle="1" w:styleId="Pealkiri10">
    <w:name w:val="Pealkiri1"/>
    <w:basedOn w:val="Normaallaad"/>
    <w:next w:val="Kehatekst"/>
    <w:pPr>
      <w:keepNext/>
      <w:spacing w:before="240" w:after="120"/>
    </w:pPr>
    <w:rPr>
      <w:rFonts w:eastAsia="MS Mincho" w:cs="Tahoma"/>
      <w:sz w:val="28"/>
      <w:szCs w:val="28"/>
    </w:rPr>
  </w:style>
  <w:style w:type="paragraph" w:customStyle="1" w:styleId="Pealdis1">
    <w:name w:val="Pealdis1"/>
    <w:basedOn w:val="Normaallaad"/>
    <w:pPr>
      <w:suppressLineNumbers/>
      <w:spacing w:before="120" w:after="120"/>
    </w:pPr>
    <w:rPr>
      <w:rFonts w:cs="Tahoma"/>
      <w:i/>
      <w:iCs/>
      <w:szCs w:val="24"/>
    </w:rPr>
  </w:style>
  <w:style w:type="paragraph" w:styleId="Pis">
    <w:name w:val="header"/>
    <w:basedOn w:val="Normaallaad"/>
    <w:link w:val="PisMrk"/>
    <w:uiPriority w:val="99"/>
    <w:pPr>
      <w:tabs>
        <w:tab w:val="center" w:pos="4320"/>
        <w:tab w:val="right" w:pos="8640"/>
      </w:tabs>
    </w:pPr>
    <w:rPr>
      <w:rFonts w:cs="Times New Roman"/>
      <w:lang w:val="x-none"/>
    </w:rPr>
  </w:style>
  <w:style w:type="paragraph" w:styleId="Jalus">
    <w:name w:val="footer"/>
    <w:basedOn w:val="Normaallaad"/>
    <w:uiPriority w:val="99"/>
    <w:pPr>
      <w:tabs>
        <w:tab w:val="center" w:pos="4320"/>
        <w:tab w:val="right" w:pos="8640"/>
      </w:tabs>
    </w:pPr>
    <w:rPr>
      <w:lang w:val="x-none"/>
    </w:rPr>
  </w:style>
  <w:style w:type="paragraph" w:styleId="SK2">
    <w:name w:val="toc 2"/>
    <w:basedOn w:val="Normaallaad"/>
    <w:next w:val="Normaallaad"/>
    <w:uiPriority w:val="39"/>
    <w:rsid w:val="002346B4"/>
    <w:pPr>
      <w:spacing w:before="20" w:after="20"/>
      <w:ind w:left="238"/>
    </w:pPr>
    <w:rPr>
      <w:rFonts w:cs="Times New Roman"/>
      <w:sz w:val="22"/>
    </w:rPr>
  </w:style>
  <w:style w:type="paragraph" w:styleId="SK3">
    <w:name w:val="toc 3"/>
    <w:basedOn w:val="Normaallaad"/>
    <w:next w:val="Normaallaad"/>
    <w:uiPriority w:val="39"/>
    <w:rsid w:val="002346B4"/>
    <w:pPr>
      <w:ind w:left="482"/>
    </w:pPr>
    <w:rPr>
      <w:rFonts w:cs="Times New Roman"/>
      <w:iCs/>
      <w:sz w:val="22"/>
    </w:rPr>
  </w:style>
  <w:style w:type="paragraph" w:styleId="SK4">
    <w:name w:val="toc 4"/>
    <w:basedOn w:val="Normaallaad"/>
    <w:next w:val="Normaallaad"/>
    <w:rsid w:val="00212CB3"/>
    <w:pPr>
      <w:ind w:left="720"/>
    </w:pPr>
    <w:rPr>
      <w:rFonts w:cs="Times New Roman"/>
      <w:sz w:val="22"/>
      <w:szCs w:val="18"/>
    </w:rPr>
  </w:style>
  <w:style w:type="paragraph" w:styleId="Normaallaadveeb">
    <w:name w:val="Normal (Web)"/>
    <w:basedOn w:val="Normaallaad"/>
    <w:pPr>
      <w:suppressAutoHyphens w:val="0"/>
      <w:spacing w:before="280" w:after="280"/>
    </w:pPr>
    <w:rPr>
      <w:rFonts w:ascii="Times New Roman" w:hAnsi="Times New Roman" w:cs="Times New Roman"/>
      <w:szCs w:val="24"/>
    </w:rPr>
  </w:style>
  <w:style w:type="paragraph" w:customStyle="1" w:styleId="Normal12pt">
    <w:name w:val="Normal + 12 pt"/>
    <w:basedOn w:val="Normaallaad"/>
    <w:pPr>
      <w:suppressAutoHyphens w:val="0"/>
    </w:pPr>
    <w:rPr>
      <w:rFonts w:ascii="Times New Roman" w:hAnsi="Times New Roman" w:cs="Times New Roman"/>
    </w:rPr>
  </w:style>
  <w:style w:type="paragraph" w:styleId="Taandegakehatekst">
    <w:name w:val="Body Text Indent"/>
    <w:basedOn w:val="Normaallaad"/>
    <w:pPr>
      <w:spacing w:after="120"/>
      <w:ind w:left="283"/>
    </w:pPr>
  </w:style>
  <w:style w:type="paragraph" w:customStyle="1" w:styleId="Dokumendiplaan1">
    <w:name w:val="Dokumendiplaan1"/>
    <w:basedOn w:val="Normaallaad"/>
    <w:pPr>
      <w:shd w:val="clear" w:color="auto" w:fill="000080"/>
    </w:pPr>
    <w:rPr>
      <w:rFonts w:ascii="Tahoma" w:hAnsi="Tahoma" w:cs="Tahoma"/>
      <w:sz w:val="20"/>
    </w:rPr>
  </w:style>
  <w:style w:type="paragraph" w:styleId="SK1">
    <w:name w:val="toc 1"/>
    <w:basedOn w:val="Register"/>
    <w:uiPriority w:val="39"/>
    <w:rsid w:val="002346B4"/>
    <w:pPr>
      <w:suppressLineNumbers w:val="0"/>
      <w:spacing w:before="60" w:after="60"/>
    </w:pPr>
    <w:rPr>
      <w:rFonts w:cs="Times New Roman"/>
      <w:bCs/>
      <w:caps/>
      <w:sz w:val="22"/>
    </w:rPr>
  </w:style>
  <w:style w:type="paragraph" w:styleId="SK5">
    <w:name w:val="toc 5"/>
    <w:basedOn w:val="Register"/>
    <w:pPr>
      <w:suppressLineNumbers w:val="0"/>
      <w:ind w:left="960"/>
    </w:pPr>
    <w:rPr>
      <w:rFonts w:ascii="Times New Roman" w:hAnsi="Times New Roman" w:cs="Times New Roman"/>
      <w:sz w:val="18"/>
      <w:szCs w:val="18"/>
    </w:rPr>
  </w:style>
  <w:style w:type="paragraph" w:styleId="SK6">
    <w:name w:val="toc 6"/>
    <w:basedOn w:val="Register"/>
    <w:pPr>
      <w:suppressLineNumbers w:val="0"/>
      <w:ind w:left="1200"/>
    </w:pPr>
    <w:rPr>
      <w:rFonts w:ascii="Times New Roman" w:hAnsi="Times New Roman" w:cs="Times New Roman"/>
      <w:sz w:val="18"/>
      <w:szCs w:val="18"/>
    </w:rPr>
  </w:style>
  <w:style w:type="paragraph" w:styleId="SK7">
    <w:name w:val="toc 7"/>
    <w:basedOn w:val="Register"/>
    <w:pPr>
      <w:suppressLineNumbers w:val="0"/>
      <w:ind w:left="1440"/>
    </w:pPr>
    <w:rPr>
      <w:rFonts w:ascii="Times New Roman" w:hAnsi="Times New Roman" w:cs="Times New Roman"/>
      <w:sz w:val="18"/>
      <w:szCs w:val="18"/>
    </w:rPr>
  </w:style>
  <w:style w:type="paragraph" w:styleId="SK8">
    <w:name w:val="toc 8"/>
    <w:basedOn w:val="Register"/>
    <w:pPr>
      <w:suppressLineNumbers w:val="0"/>
      <w:ind w:left="1680"/>
    </w:pPr>
    <w:rPr>
      <w:rFonts w:ascii="Times New Roman" w:hAnsi="Times New Roman" w:cs="Times New Roman"/>
      <w:sz w:val="18"/>
      <w:szCs w:val="18"/>
    </w:rPr>
  </w:style>
  <w:style w:type="paragraph" w:styleId="SK9">
    <w:name w:val="toc 9"/>
    <w:basedOn w:val="Register"/>
    <w:pPr>
      <w:suppressLineNumbers w:val="0"/>
      <w:ind w:left="1920"/>
    </w:pPr>
    <w:rPr>
      <w:rFonts w:ascii="Times New Roman" w:hAnsi="Times New Roman" w:cs="Times New Roman"/>
      <w:sz w:val="18"/>
      <w:szCs w:val="18"/>
    </w:rPr>
  </w:style>
  <w:style w:type="paragraph" w:customStyle="1" w:styleId="Sisukord10">
    <w:name w:val="Sisukord 10"/>
    <w:basedOn w:val="Register"/>
    <w:pPr>
      <w:tabs>
        <w:tab w:val="right" w:leader="dot" w:pos="12184"/>
      </w:tabs>
      <w:ind w:left="2547"/>
    </w:pPr>
  </w:style>
  <w:style w:type="paragraph" w:customStyle="1" w:styleId="Tabelisisu">
    <w:name w:val="Tabeli sisu"/>
    <w:basedOn w:val="Normaallaad"/>
    <w:pPr>
      <w:suppressLineNumbers/>
    </w:pPr>
  </w:style>
  <w:style w:type="paragraph" w:customStyle="1" w:styleId="Tabelipis">
    <w:name w:val="Tabeli päis"/>
    <w:basedOn w:val="Tabelisisu"/>
    <w:pPr>
      <w:jc w:val="center"/>
    </w:pPr>
    <w:rPr>
      <w:b/>
      <w:bCs/>
    </w:rPr>
  </w:style>
  <w:style w:type="paragraph" w:customStyle="1" w:styleId="Paneelisisu">
    <w:name w:val="Paneeli sisu"/>
    <w:basedOn w:val="Kehatekst"/>
  </w:style>
  <w:style w:type="paragraph" w:styleId="Vahedeta">
    <w:name w:val="No Spacing"/>
    <w:qFormat/>
    <w:pPr>
      <w:suppressAutoHyphens/>
    </w:pPr>
    <w:rPr>
      <w:rFonts w:ascii="Calibri" w:hAnsi="Calibri" w:cs="Calibri"/>
      <w:sz w:val="22"/>
      <w:szCs w:val="22"/>
      <w:lang w:val="en-US" w:eastAsia="zh-CN"/>
    </w:rPr>
  </w:style>
  <w:style w:type="paragraph" w:styleId="Jutumullitekst">
    <w:name w:val="Balloon Text"/>
    <w:basedOn w:val="Normaallaad"/>
    <w:rPr>
      <w:rFonts w:ascii="Tahoma" w:hAnsi="Tahoma" w:cs="Tahoma"/>
      <w:sz w:val="16"/>
      <w:szCs w:val="16"/>
      <w:lang w:val="x-none"/>
    </w:rPr>
  </w:style>
  <w:style w:type="character" w:customStyle="1" w:styleId="PisMrk">
    <w:name w:val="Päis Märk"/>
    <w:link w:val="Pis"/>
    <w:uiPriority w:val="99"/>
    <w:rsid w:val="009101B2"/>
    <w:rPr>
      <w:rFonts w:ascii="Arial" w:hAnsi="Arial" w:cs="Arial"/>
      <w:sz w:val="24"/>
      <w:lang w:eastAsia="zh-CN"/>
    </w:rPr>
  </w:style>
  <w:style w:type="paragraph" w:styleId="Lihttekst">
    <w:name w:val="Plain Text"/>
    <w:basedOn w:val="Normaallaad"/>
    <w:link w:val="LihttekstMrk"/>
    <w:uiPriority w:val="99"/>
    <w:unhideWhenUsed/>
    <w:rsid w:val="000A0850"/>
    <w:pPr>
      <w:suppressAutoHyphens w:val="0"/>
    </w:pPr>
    <w:rPr>
      <w:rFonts w:ascii="Calibri" w:eastAsia="Calibri" w:hAnsi="Calibri" w:cs="Times New Roman"/>
      <w:sz w:val="22"/>
      <w:szCs w:val="21"/>
      <w:lang w:val="x-none" w:eastAsia="en-US"/>
    </w:rPr>
  </w:style>
  <w:style w:type="character" w:customStyle="1" w:styleId="LihttekstMrk">
    <w:name w:val="Lihttekst Märk"/>
    <w:link w:val="Lihttekst"/>
    <w:uiPriority w:val="99"/>
    <w:rsid w:val="000A0850"/>
    <w:rPr>
      <w:rFonts w:ascii="Calibri" w:eastAsia="Calibri" w:hAnsi="Calibri"/>
      <w:sz w:val="22"/>
      <w:szCs w:val="21"/>
      <w:lang w:eastAsia="en-US"/>
    </w:rPr>
  </w:style>
  <w:style w:type="character" w:styleId="Lahendamatamainimine">
    <w:name w:val="Unresolved Mention"/>
    <w:uiPriority w:val="99"/>
    <w:semiHidden/>
    <w:unhideWhenUsed/>
    <w:rsid w:val="00D07C1B"/>
    <w:rPr>
      <w:color w:val="808080"/>
      <w:shd w:val="clear" w:color="auto" w:fill="E6E6E6"/>
    </w:rPr>
  </w:style>
  <w:style w:type="paragraph" w:styleId="Loendilik">
    <w:name w:val="List Paragraph"/>
    <w:basedOn w:val="Normaallaad"/>
    <w:uiPriority w:val="34"/>
    <w:qFormat/>
    <w:rsid w:val="007F4182"/>
    <w:pPr>
      <w:suppressAutoHyphens w:val="0"/>
      <w:spacing w:before="120" w:after="120"/>
      <w:ind w:left="720"/>
      <w:contextualSpacing/>
    </w:pPr>
    <w:rPr>
      <w:rFonts w:ascii="Calibri" w:eastAsia="Calibri" w:hAnsi="Calibri" w:cs="Times New Roman"/>
      <w:sz w:val="22"/>
      <w:szCs w:val="22"/>
      <w:lang w:val="en-US" w:eastAsia="en-US"/>
    </w:rPr>
  </w:style>
  <w:style w:type="paragraph" w:styleId="Kehatekst2">
    <w:name w:val="Body Text 2"/>
    <w:basedOn w:val="Normaallaad"/>
    <w:link w:val="Kehatekst2Mrk"/>
    <w:uiPriority w:val="99"/>
    <w:semiHidden/>
    <w:unhideWhenUsed/>
    <w:rsid w:val="00DE05E0"/>
    <w:pPr>
      <w:spacing w:after="120" w:line="480" w:lineRule="auto"/>
    </w:pPr>
  </w:style>
  <w:style w:type="character" w:customStyle="1" w:styleId="Kehatekst2Mrk">
    <w:name w:val="Kehatekst 2 Märk"/>
    <w:link w:val="Kehatekst2"/>
    <w:uiPriority w:val="99"/>
    <w:semiHidden/>
    <w:rsid w:val="00DE05E0"/>
    <w:rPr>
      <w:rFonts w:ascii="Arial" w:hAnsi="Arial" w:cs="Arial"/>
      <w:sz w:val="24"/>
      <w:lang w:eastAsia="zh-CN"/>
    </w:rPr>
  </w:style>
  <w:style w:type="table" w:styleId="Kontuurtabel">
    <w:name w:val="Table Grid"/>
    <w:basedOn w:val="Normaaltabel"/>
    <w:uiPriority w:val="59"/>
    <w:rsid w:val="009A7F0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Normaaltabel"/>
    <w:next w:val="Heleruuttabel1"/>
    <w:uiPriority w:val="46"/>
    <w:rsid w:val="004C7667"/>
    <w:pPr>
      <w:spacing w:before="120"/>
    </w:pPr>
    <w:rPr>
      <w:rFonts w:ascii="Calibri" w:eastAsia="Calibri"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Heleruuttabel1">
    <w:name w:val="Grid Table 1 Light"/>
    <w:basedOn w:val="Normaaltabel"/>
    <w:uiPriority w:val="46"/>
    <w:rsid w:val="004C7667"/>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Kommentaariviide">
    <w:name w:val="annotation reference"/>
    <w:uiPriority w:val="99"/>
    <w:semiHidden/>
    <w:unhideWhenUsed/>
    <w:rsid w:val="00A905C9"/>
    <w:rPr>
      <w:sz w:val="16"/>
      <w:szCs w:val="16"/>
    </w:rPr>
  </w:style>
  <w:style w:type="paragraph" w:styleId="Kommentaaritekst">
    <w:name w:val="annotation text"/>
    <w:basedOn w:val="Normaallaad"/>
    <w:link w:val="KommentaaritekstMrk"/>
    <w:uiPriority w:val="99"/>
    <w:unhideWhenUsed/>
    <w:rsid w:val="00A905C9"/>
    <w:rPr>
      <w:sz w:val="20"/>
    </w:rPr>
  </w:style>
  <w:style w:type="character" w:customStyle="1" w:styleId="KommentaaritekstMrk">
    <w:name w:val="Kommentaari tekst Märk"/>
    <w:link w:val="Kommentaaritekst"/>
    <w:uiPriority w:val="99"/>
    <w:rsid w:val="00A905C9"/>
    <w:rPr>
      <w:rFonts w:ascii="Arial" w:hAnsi="Arial" w:cs="Arial"/>
      <w:lang w:eastAsia="zh-CN"/>
    </w:rPr>
  </w:style>
  <w:style w:type="paragraph" w:styleId="Kommentaariteema">
    <w:name w:val="annotation subject"/>
    <w:basedOn w:val="Kommentaaritekst"/>
    <w:next w:val="Kommentaaritekst"/>
    <w:link w:val="KommentaariteemaMrk"/>
    <w:uiPriority w:val="99"/>
    <w:semiHidden/>
    <w:unhideWhenUsed/>
    <w:rsid w:val="00A905C9"/>
    <w:rPr>
      <w:b/>
      <w:bCs/>
    </w:rPr>
  </w:style>
  <w:style w:type="character" w:customStyle="1" w:styleId="KommentaariteemaMrk">
    <w:name w:val="Kommentaari teema Märk"/>
    <w:link w:val="Kommentaariteema"/>
    <w:uiPriority w:val="99"/>
    <w:semiHidden/>
    <w:rsid w:val="00A905C9"/>
    <w:rPr>
      <w:rFonts w:ascii="Arial"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211850">
      <w:bodyDiv w:val="1"/>
      <w:marLeft w:val="0"/>
      <w:marRight w:val="0"/>
      <w:marTop w:val="0"/>
      <w:marBottom w:val="0"/>
      <w:divBdr>
        <w:top w:val="none" w:sz="0" w:space="0" w:color="auto"/>
        <w:left w:val="none" w:sz="0" w:space="0" w:color="auto"/>
        <w:bottom w:val="none" w:sz="0" w:space="0" w:color="auto"/>
        <w:right w:val="none" w:sz="0" w:space="0" w:color="auto"/>
      </w:divBdr>
    </w:div>
    <w:div w:id="1685210413">
      <w:bodyDiv w:val="1"/>
      <w:marLeft w:val="0"/>
      <w:marRight w:val="0"/>
      <w:marTop w:val="0"/>
      <w:marBottom w:val="0"/>
      <w:divBdr>
        <w:top w:val="none" w:sz="0" w:space="0" w:color="auto"/>
        <w:left w:val="none" w:sz="0" w:space="0" w:color="auto"/>
        <w:bottom w:val="none" w:sz="0" w:space="0" w:color="auto"/>
        <w:right w:val="none" w:sz="0" w:space="0" w:color="auto"/>
      </w:divBdr>
      <w:divsChild>
        <w:div w:id="184524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rl@eke.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449880B-87C8-4606-839E-934E8459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17</Pages>
  <Words>7402</Words>
  <Characters>42193</Characters>
  <Application>Microsoft Office Word</Application>
  <DocSecurity>0</DocSecurity>
  <Lines>351</Lines>
  <Paragraphs>98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Uus-Viskari, Vahesoo 9 ja Sepa-Rae 1 kinnistute DP</vt:lpstr>
      <vt:lpstr>Uus-Viskari, Vahesoo 9 ja Sepa-Rae 1 kinnistute DP</vt:lpstr>
    </vt:vector>
  </TitlesOfParts>
  <Company/>
  <LinksUpToDate>false</LinksUpToDate>
  <CharactersWithSpaces>49497</CharactersWithSpaces>
  <SharedDoc>false</SharedDoc>
  <HLinks>
    <vt:vector size="258" baseType="variant">
      <vt:variant>
        <vt:i4>1900594</vt:i4>
      </vt:variant>
      <vt:variant>
        <vt:i4>248</vt:i4>
      </vt:variant>
      <vt:variant>
        <vt:i4>0</vt:i4>
      </vt:variant>
      <vt:variant>
        <vt:i4>5</vt:i4>
      </vt:variant>
      <vt:variant>
        <vt:lpwstr/>
      </vt:variant>
      <vt:variant>
        <vt:lpwstr>_Toc156827709</vt:lpwstr>
      </vt:variant>
      <vt:variant>
        <vt:i4>1900594</vt:i4>
      </vt:variant>
      <vt:variant>
        <vt:i4>242</vt:i4>
      </vt:variant>
      <vt:variant>
        <vt:i4>0</vt:i4>
      </vt:variant>
      <vt:variant>
        <vt:i4>5</vt:i4>
      </vt:variant>
      <vt:variant>
        <vt:lpwstr/>
      </vt:variant>
      <vt:variant>
        <vt:lpwstr>_Toc156827708</vt:lpwstr>
      </vt:variant>
      <vt:variant>
        <vt:i4>1900594</vt:i4>
      </vt:variant>
      <vt:variant>
        <vt:i4>236</vt:i4>
      </vt:variant>
      <vt:variant>
        <vt:i4>0</vt:i4>
      </vt:variant>
      <vt:variant>
        <vt:i4>5</vt:i4>
      </vt:variant>
      <vt:variant>
        <vt:lpwstr/>
      </vt:variant>
      <vt:variant>
        <vt:lpwstr>_Toc156827707</vt:lpwstr>
      </vt:variant>
      <vt:variant>
        <vt:i4>1900594</vt:i4>
      </vt:variant>
      <vt:variant>
        <vt:i4>230</vt:i4>
      </vt:variant>
      <vt:variant>
        <vt:i4>0</vt:i4>
      </vt:variant>
      <vt:variant>
        <vt:i4>5</vt:i4>
      </vt:variant>
      <vt:variant>
        <vt:lpwstr/>
      </vt:variant>
      <vt:variant>
        <vt:lpwstr>_Toc156827706</vt:lpwstr>
      </vt:variant>
      <vt:variant>
        <vt:i4>1900594</vt:i4>
      </vt:variant>
      <vt:variant>
        <vt:i4>224</vt:i4>
      </vt:variant>
      <vt:variant>
        <vt:i4>0</vt:i4>
      </vt:variant>
      <vt:variant>
        <vt:i4>5</vt:i4>
      </vt:variant>
      <vt:variant>
        <vt:lpwstr/>
      </vt:variant>
      <vt:variant>
        <vt:lpwstr>_Toc156827705</vt:lpwstr>
      </vt:variant>
      <vt:variant>
        <vt:i4>1900594</vt:i4>
      </vt:variant>
      <vt:variant>
        <vt:i4>218</vt:i4>
      </vt:variant>
      <vt:variant>
        <vt:i4>0</vt:i4>
      </vt:variant>
      <vt:variant>
        <vt:i4>5</vt:i4>
      </vt:variant>
      <vt:variant>
        <vt:lpwstr/>
      </vt:variant>
      <vt:variant>
        <vt:lpwstr>_Toc156827704</vt:lpwstr>
      </vt:variant>
      <vt:variant>
        <vt:i4>1900594</vt:i4>
      </vt:variant>
      <vt:variant>
        <vt:i4>212</vt:i4>
      </vt:variant>
      <vt:variant>
        <vt:i4>0</vt:i4>
      </vt:variant>
      <vt:variant>
        <vt:i4>5</vt:i4>
      </vt:variant>
      <vt:variant>
        <vt:lpwstr/>
      </vt:variant>
      <vt:variant>
        <vt:lpwstr>_Toc156827703</vt:lpwstr>
      </vt:variant>
      <vt:variant>
        <vt:i4>1900594</vt:i4>
      </vt:variant>
      <vt:variant>
        <vt:i4>206</vt:i4>
      </vt:variant>
      <vt:variant>
        <vt:i4>0</vt:i4>
      </vt:variant>
      <vt:variant>
        <vt:i4>5</vt:i4>
      </vt:variant>
      <vt:variant>
        <vt:lpwstr/>
      </vt:variant>
      <vt:variant>
        <vt:lpwstr>_Toc156827702</vt:lpwstr>
      </vt:variant>
      <vt:variant>
        <vt:i4>1900594</vt:i4>
      </vt:variant>
      <vt:variant>
        <vt:i4>200</vt:i4>
      </vt:variant>
      <vt:variant>
        <vt:i4>0</vt:i4>
      </vt:variant>
      <vt:variant>
        <vt:i4>5</vt:i4>
      </vt:variant>
      <vt:variant>
        <vt:lpwstr/>
      </vt:variant>
      <vt:variant>
        <vt:lpwstr>_Toc156827701</vt:lpwstr>
      </vt:variant>
      <vt:variant>
        <vt:i4>1900594</vt:i4>
      </vt:variant>
      <vt:variant>
        <vt:i4>194</vt:i4>
      </vt:variant>
      <vt:variant>
        <vt:i4>0</vt:i4>
      </vt:variant>
      <vt:variant>
        <vt:i4>5</vt:i4>
      </vt:variant>
      <vt:variant>
        <vt:lpwstr/>
      </vt:variant>
      <vt:variant>
        <vt:lpwstr>_Toc156827700</vt:lpwstr>
      </vt:variant>
      <vt:variant>
        <vt:i4>1310771</vt:i4>
      </vt:variant>
      <vt:variant>
        <vt:i4>188</vt:i4>
      </vt:variant>
      <vt:variant>
        <vt:i4>0</vt:i4>
      </vt:variant>
      <vt:variant>
        <vt:i4>5</vt:i4>
      </vt:variant>
      <vt:variant>
        <vt:lpwstr/>
      </vt:variant>
      <vt:variant>
        <vt:lpwstr>_Toc156827699</vt:lpwstr>
      </vt:variant>
      <vt:variant>
        <vt:i4>1310771</vt:i4>
      </vt:variant>
      <vt:variant>
        <vt:i4>182</vt:i4>
      </vt:variant>
      <vt:variant>
        <vt:i4>0</vt:i4>
      </vt:variant>
      <vt:variant>
        <vt:i4>5</vt:i4>
      </vt:variant>
      <vt:variant>
        <vt:lpwstr/>
      </vt:variant>
      <vt:variant>
        <vt:lpwstr>_Toc156827698</vt:lpwstr>
      </vt:variant>
      <vt:variant>
        <vt:i4>1310771</vt:i4>
      </vt:variant>
      <vt:variant>
        <vt:i4>176</vt:i4>
      </vt:variant>
      <vt:variant>
        <vt:i4>0</vt:i4>
      </vt:variant>
      <vt:variant>
        <vt:i4>5</vt:i4>
      </vt:variant>
      <vt:variant>
        <vt:lpwstr/>
      </vt:variant>
      <vt:variant>
        <vt:lpwstr>_Toc156827697</vt:lpwstr>
      </vt:variant>
      <vt:variant>
        <vt:i4>1310771</vt:i4>
      </vt:variant>
      <vt:variant>
        <vt:i4>170</vt:i4>
      </vt:variant>
      <vt:variant>
        <vt:i4>0</vt:i4>
      </vt:variant>
      <vt:variant>
        <vt:i4>5</vt:i4>
      </vt:variant>
      <vt:variant>
        <vt:lpwstr/>
      </vt:variant>
      <vt:variant>
        <vt:lpwstr>_Toc156827696</vt:lpwstr>
      </vt:variant>
      <vt:variant>
        <vt:i4>1310771</vt:i4>
      </vt:variant>
      <vt:variant>
        <vt:i4>164</vt:i4>
      </vt:variant>
      <vt:variant>
        <vt:i4>0</vt:i4>
      </vt:variant>
      <vt:variant>
        <vt:i4>5</vt:i4>
      </vt:variant>
      <vt:variant>
        <vt:lpwstr/>
      </vt:variant>
      <vt:variant>
        <vt:lpwstr>_Toc156827695</vt:lpwstr>
      </vt:variant>
      <vt:variant>
        <vt:i4>1310771</vt:i4>
      </vt:variant>
      <vt:variant>
        <vt:i4>158</vt:i4>
      </vt:variant>
      <vt:variant>
        <vt:i4>0</vt:i4>
      </vt:variant>
      <vt:variant>
        <vt:i4>5</vt:i4>
      </vt:variant>
      <vt:variant>
        <vt:lpwstr/>
      </vt:variant>
      <vt:variant>
        <vt:lpwstr>_Toc156827694</vt:lpwstr>
      </vt:variant>
      <vt:variant>
        <vt:i4>1310771</vt:i4>
      </vt:variant>
      <vt:variant>
        <vt:i4>152</vt:i4>
      </vt:variant>
      <vt:variant>
        <vt:i4>0</vt:i4>
      </vt:variant>
      <vt:variant>
        <vt:i4>5</vt:i4>
      </vt:variant>
      <vt:variant>
        <vt:lpwstr/>
      </vt:variant>
      <vt:variant>
        <vt:lpwstr>_Toc156827693</vt:lpwstr>
      </vt:variant>
      <vt:variant>
        <vt:i4>1310771</vt:i4>
      </vt:variant>
      <vt:variant>
        <vt:i4>146</vt:i4>
      </vt:variant>
      <vt:variant>
        <vt:i4>0</vt:i4>
      </vt:variant>
      <vt:variant>
        <vt:i4>5</vt:i4>
      </vt:variant>
      <vt:variant>
        <vt:lpwstr/>
      </vt:variant>
      <vt:variant>
        <vt:lpwstr>_Toc156827692</vt:lpwstr>
      </vt:variant>
      <vt:variant>
        <vt:i4>1310771</vt:i4>
      </vt:variant>
      <vt:variant>
        <vt:i4>140</vt:i4>
      </vt:variant>
      <vt:variant>
        <vt:i4>0</vt:i4>
      </vt:variant>
      <vt:variant>
        <vt:i4>5</vt:i4>
      </vt:variant>
      <vt:variant>
        <vt:lpwstr/>
      </vt:variant>
      <vt:variant>
        <vt:lpwstr>_Toc156827691</vt:lpwstr>
      </vt:variant>
      <vt:variant>
        <vt:i4>1310771</vt:i4>
      </vt:variant>
      <vt:variant>
        <vt:i4>134</vt:i4>
      </vt:variant>
      <vt:variant>
        <vt:i4>0</vt:i4>
      </vt:variant>
      <vt:variant>
        <vt:i4>5</vt:i4>
      </vt:variant>
      <vt:variant>
        <vt:lpwstr/>
      </vt:variant>
      <vt:variant>
        <vt:lpwstr>_Toc156827690</vt:lpwstr>
      </vt:variant>
      <vt:variant>
        <vt:i4>1376307</vt:i4>
      </vt:variant>
      <vt:variant>
        <vt:i4>128</vt:i4>
      </vt:variant>
      <vt:variant>
        <vt:i4>0</vt:i4>
      </vt:variant>
      <vt:variant>
        <vt:i4>5</vt:i4>
      </vt:variant>
      <vt:variant>
        <vt:lpwstr/>
      </vt:variant>
      <vt:variant>
        <vt:lpwstr>_Toc156827689</vt:lpwstr>
      </vt:variant>
      <vt:variant>
        <vt:i4>1376307</vt:i4>
      </vt:variant>
      <vt:variant>
        <vt:i4>122</vt:i4>
      </vt:variant>
      <vt:variant>
        <vt:i4>0</vt:i4>
      </vt:variant>
      <vt:variant>
        <vt:i4>5</vt:i4>
      </vt:variant>
      <vt:variant>
        <vt:lpwstr/>
      </vt:variant>
      <vt:variant>
        <vt:lpwstr>_Toc156827688</vt:lpwstr>
      </vt:variant>
      <vt:variant>
        <vt:i4>1376307</vt:i4>
      </vt:variant>
      <vt:variant>
        <vt:i4>116</vt:i4>
      </vt:variant>
      <vt:variant>
        <vt:i4>0</vt:i4>
      </vt:variant>
      <vt:variant>
        <vt:i4>5</vt:i4>
      </vt:variant>
      <vt:variant>
        <vt:lpwstr/>
      </vt:variant>
      <vt:variant>
        <vt:lpwstr>_Toc156827687</vt:lpwstr>
      </vt:variant>
      <vt:variant>
        <vt:i4>1376307</vt:i4>
      </vt:variant>
      <vt:variant>
        <vt:i4>110</vt:i4>
      </vt:variant>
      <vt:variant>
        <vt:i4>0</vt:i4>
      </vt:variant>
      <vt:variant>
        <vt:i4>5</vt:i4>
      </vt:variant>
      <vt:variant>
        <vt:lpwstr/>
      </vt:variant>
      <vt:variant>
        <vt:lpwstr>_Toc156827686</vt:lpwstr>
      </vt:variant>
      <vt:variant>
        <vt:i4>1376307</vt:i4>
      </vt:variant>
      <vt:variant>
        <vt:i4>104</vt:i4>
      </vt:variant>
      <vt:variant>
        <vt:i4>0</vt:i4>
      </vt:variant>
      <vt:variant>
        <vt:i4>5</vt:i4>
      </vt:variant>
      <vt:variant>
        <vt:lpwstr/>
      </vt:variant>
      <vt:variant>
        <vt:lpwstr>_Toc156827685</vt:lpwstr>
      </vt:variant>
      <vt:variant>
        <vt:i4>1376307</vt:i4>
      </vt:variant>
      <vt:variant>
        <vt:i4>98</vt:i4>
      </vt:variant>
      <vt:variant>
        <vt:i4>0</vt:i4>
      </vt:variant>
      <vt:variant>
        <vt:i4>5</vt:i4>
      </vt:variant>
      <vt:variant>
        <vt:lpwstr/>
      </vt:variant>
      <vt:variant>
        <vt:lpwstr>_Toc156827684</vt:lpwstr>
      </vt:variant>
      <vt:variant>
        <vt:i4>1376307</vt:i4>
      </vt:variant>
      <vt:variant>
        <vt:i4>92</vt:i4>
      </vt:variant>
      <vt:variant>
        <vt:i4>0</vt:i4>
      </vt:variant>
      <vt:variant>
        <vt:i4>5</vt:i4>
      </vt:variant>
      <vt:variant>
        <vt:lpwstr/>
      </vt:variant>
      <vt:variant>
        <vt:lpwstr>_Toc156827683</vt:lpwstr>
      </vt:variant>
      <vt:variant>
        <vt:i4>1376307</vt:i4>
      </vt:variant>
      <vt:variant>
        <vt:i4>86</vt:i4>
      </vt:variant>
      <vt:variant>
        <vt:i4>0</vt:i4>
      </vt:variant>
      <vt:variant>
        <vt:i4>5</vt:i4>
      </vt:variant>
      <vt:variant>
        <vt:lpwstr/>
      </vt:variant>
      <vt:variant>
        <vt:lpwstr>_Toc156827682</vt:lpwstr>
      </vt:variant>
      <vt:variant>
        <vt:i4>1376307</vt:i4>
      </vt:variant>
      <vt:variant>
        <vt:i4>80</vt:i4>
      </vt:variant>
      <vt:variant>
        <vt:i4>0</vt:i4>
      </vt:variant>
      <vt:variant>
        <vt:i4>5</vt:i4>
      </vt:variant>
      <vt:variant>
        <vt:lpwstr/>
      </vt:variant>
      <vt:variant>
        <vt:lpwstr>_Toc156827681</vt:lpwstr>
      </vt:variant>
      <vt:variant>
        <vt:i4>1376307</vt:i4>
      </vt:variant>
      <vt:variant>
        <vt:i4>74</vt:i4>
      </vt:variant>
      <vt:variant>
        <vt:i4>0</vt:i4>
      </vt:variant>
      <vt:variant>
        <vt:i4>5</vt:i4>
      </vt:variant>
      <vt:variant>
        <vt:lpwstr/>
      </vt:variant>
      <vt:variant>
        <vt:lpwstr>_Toc156827680</vt:lpwstr>
      </vt:variant>
      <vt:variant>
        <vt:i4>1703987</vt:i4>
      </vt:variant>
      <vt:variant>
        <vt:i4>68</vt:i4>
      </vt:variant>
      <vt:variant>
        <vt:i4>0</vt:i4>
      </vt:variant>
      <vt:variant>
        <vt:i4>5</vt:i4>
      </vt:variant>
      <vt:variant>
        <vt:lpwstr/>
      </vt:variant>
      <vt:variant>
        <vt:lpwstr>_Toc156827679</vt:lpwstr>
      </vt:variant>
      <vt:variant>
        <vt:i4>1703987</vt:i4>
      </vt:variant>
      <vt:variant>
        <vt:i4>62</vt:i4>
      </vt:variant>
      <vt:variant>
        <vt:i4>0</vt:i4>
      </vt:variant>
      <vt:variant>
        <vt:i4>5</vt:i4>
      </vt:variant>
      <vt:variant>
        <vt:lpwstr/>
      </vt:variant>
      <vt:variant>
        <vt:lpwstr>_Toc156827678</vt:lpwstr>
      </vt:variant>
      <vt:variant>
        <vt:i4>1703987</vt:i4>
      </vt:variant>
      <vt:variant>
        <vt:i4>56</vt:i4>
      </vt:variant>
      <vt:variant>
        <vt:i4>0</vt:i4>
      </vt:variant>
      <vt:variant>
        <vt:i4>5</vt:i4>
      </vt:variant>
      <vt:variant>
        <vt:lpwstr/>
      </vt:variant>
      <vt:variant>
        <vt:lpwstr>_Toc156827677</vt:lpwstr>
      </vt:variant>
      <vt:variant>
        <vt:i4>1703987</vt:i4>
      </vt:variant>
      <vt:variant>
        <vt:i4>50</vt:i4>
      </vt:variant>
      <vt:variant>
        <vt:i4>0</vt:i4>
      </vt:variant>
      <vt:variant>
        <vt:i4>5</vt:i4>
      </vt:variant>
      <vt:variant>
        <vt:lpwstr/>
      </vt:variant>
      <vt:variant>
        <vt:lpwstr>_Toc156827676</vt:lpwstr>
      </vt:variant>
      <vt:variant>
        <vt:i4>1703987</vt:i4>
      </vt:variant>
      <vt:variant>
        <vt:i4>44</vt:i4>
      </vt:variant>
      <vt:variant>
        <vt:i4>0</vt:i4>
      </vt:variant>
      <vt:variant>
        <vt:i4>5</vt:i4>
      </vt:variant>
      <vt:variant>
        <vt:lpwstr/>
      </vt:variant>
      <vt:variant>
        <vt:lpwstr>_Toc156827675</vt:lpwstr>
      </vt:variant>
      <vt:variant>
        <vt:i4>1703987</vt:i4>
      </vt:variant>
      <vt:variant>
        <vt:i4>38</vt:i4>
      </vt:variant>
      <vt:variant>
        <vt:i4>0</vt:i4>
      </vt:variant>
      <vt:variant>
        <vt:i4>5</vt:i4>
      </vt:variant>
      <vt:variant>
        <vt:lpwstr/>
      </vt:variant>
      <vt:variant>
        <vt:lpwstr>_Toc156827674</vt:lpwstr>
      </vt:variant>
      <vt:variant>
        <vt:i4>1703987</vt:i4>
      </vt:variant>
      <vt:variant>
        <vt:i4>32</vt:i4>
      </vt:variant>
      <vt:variant>
        <vt:i4>0</vt:i4>
      </vt:variant>
      <vt:variant>
        <vt:i4>5</vt:i4>
      </vt:variant>
      <vt:variant>
        <vt:lpwstr/>
      </vt:variant>
      <vt:variant>
        <vt:lpwstr>_Toc156827673</vt:lpwstr>
      </vt:variant>
      <vt:variant>
        <vt:i4>1703987</vt:i4>
      </vt:variant>
      <vt:variant>
        <vt:i4>26</vt:i4>
      </vt:variant>
      <vt:variant>
        <vt:i4>0</vt:i4>
      </vt:variant>
      <vt:variant>
        <vt:i4>5</vt:i4>
      </vt:variant>
      <vt:variant>
        <vt:lpwstr/>
      </vt:variant>
      <vt:variant>
        <vt:lpwstr>_Toc156827672</vt:lpwstr>
      </vt:variant>
      <vt:variant>
        <vt:i4>1703987</vt:i4>
      </vt:variant>
      <vt:variant>
        <vt:i4>20</vt:i4>
      </vt:variant>
      <vt:variant>
        <vt:i4>0</vt:i4>
      </vt:variant>
      <vt:variant>
        <vt:i4>5</vt:i4>
      </vt:variant>
      <vt:variant>
        <vt:lpwstr/>
      </vt:variant>
      <vt:variant>
        <vt:lpwstr>_Toc156827671</vt:lpwstr>
      </vt:variant>
      <vt:variant>
        <vt:i4>1703987</vt:i4>
      </vt:variant>
      <vt:variant>
        <vt:i4>14</vt:i4>
      </vt:variant>
      <vt:variant>
        <vt:i4>0</vt:i4>
      </vt:variant>
      <vt:variant>
        <vt:i4>5</vt:i4>
      </vt:variant>
      <vt:variant>
        <vt:lpwstr/>
      </vt:variant>
      <vt:variant>
        <vt:lpwstr>_Toc156827670</vt:lpwstr>
      </vt:variant>
      <vt:variant>
        <vt:i4>1769523</vt:i4>
      </vt:variant>
      <vt:variant>
        <vt:i4>8</vt:i4>
      </vt:variant>
      <vt:variant>
        <vt:i4>0</vt:i4>
      </vt:variant>
      <vt:variant>
        <vt:i4>5</vt:i4>
      </vt:variant>
      <vt:variant>
        <vt:lpwstr/>
      </vt:variant>
      <vt:variant>
        <vt:lpwstr>_Toc156827669</vt:lpwstr>
      </vt:variant>
      <vt:variant>
        <vt:i4>1441833</vt:i4>
      </vt:variant>
      <vt:variant>
        <vt:i4>3</vt:i4>
      </vt:variant>
      <vt:variant>
        <vt:i4>0</vt:i4>
      </vt:variant>
      <vt:variant>
        <vt:i4>5</vt:i4>
      </vt:variant>
      <vt:variant>
        <vt:lpwstr>mailto:arno@opt.ee</vt:lpwstr>
      </vt:variant>
      <vt:variant>
        <vt:lpwstr/>
      </vt:variant>
      <vt:variant>
        <vt:i4>1769506</vt:i4>
      </vt:variant>
      <vt:variant>
        <vt:i4>0</vt:i4>
      </vt:variant>
      <vt:variant>
        <vt:i4>0</vt:i4>
      </vt:variant>
      <vt:variant>
        <vt:i4>5</vt:i4>
      </vt:variant>
      <vt:variant>
        <vt:lpwstr>mailto:karl@eke.ee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Uus-Viskari, Vahesoo 9 ja Sepa-Rae 1 kinnistute DP</dc:title>
  <dc:subject/>
  <dc:creator>opt</dc:creator>
  <cp:keywords/>
  <cp:lastModifiedBy>Arno Anton</cp:lastModifiedBy>
  <cp:revision>66</cp:revision>
  <cp:lastPrinted>2024-03-26T08:46:00Z</cp:lastPrinted>
  <dcterms:created xsi:type="dcterms:W3CDTF">2024-01-22T13:36:00Z</dcterms:created>
  <dcterms:modified xsi:type="dcterms:W3CDTF">2024-06-25T10:48:00Z</dcterms:modified>
</cp:coreProperties>
</file>